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B2823" w14:textId="77777777" w:rsidR="00E217B2" w:rsidRDefault="00E217B2" w:rsidP="00E217B2">
      <w:pPr>
        <w:spacing w:after="160"/>
        <w:jc w:val="both"/>
        <w:rPr>
          <w:rFonts w:ascii="Arial" w:eastAsia="Calibri" w:hAnsi="Arial" w:cs="Arial"/>
          <w:b/>
          <w:i/>
          <w:sz w:val="28"/>
          <w:szCs w:val="28"/>
          <w:lang w:val="en-US"/>
        </w:rPr>
      </w:pPr>
    </w:p>
    <w:p w14:paraId="63DF7E16" w14:textId="77777777" w:rsidR="004C5A03" w:rsidRDefault="004C5A03" w:rsidP="00E217B2">
      <w:pPr>
        <w:spacing w:after="160"/>
        <w:jc w:val="both"/>
        <w:rPr>
          <w:rFonts w:ascii="Arial" w:eastAsia="Calibri" w:hAnsi="Arial" w:cs="Arial"/>
          <w:b/>
          <w:i/>
          <w:sz w:val="28"/>
          <w:szCs w:val="28"/>
          <w:lang w:val="en-US"/>
        </w:rPr>
      </w:pPr>
    </w:p>
    <w:p w14:paraId="0FF4F4C0" w14:textId="77777777" w:rsidR="00157B9F" w:rsidRDefault="00157B9F" w:rsidP="00E217B2">
      <w:pPr>
        <w:spacing w:after="160"/>
        <w:jc w:val="both"/>
        <w:rPr>
          <w:rFonts w:ascii="Arial" w:eastAsia="Calibri" w:hAnsi="Arial" w:cs="Arial"/>
          <w:b/>
          <w:i/>
          <w:sz w:val="28"/>
          <w:szCs w:val="28"/>
          <w:lang w:val="en-US"/>
        </w:rPr>
      </w:pPr>
    </w:p>
    <w:p w14:paraId="435E2CA9" w14:textId="77777777" w:rsidR="00E217B2" w:rsidRPr="00E217B2" w:rsidRDefault="00E217B2" w:rsidP="00E217B2">
      <w:pPr>
        <w:spacing w:after="160"/>
        <w:jc w:val="center"/>
        <w:rPr>
          <w:rFonts w:ascii="Arial" w:eastAsia="Calibri" w:hAnsi="Arial" w:cs="Arial"/>
          <w:b/>
          <w:sz w:val="28"/>
          <w:szCs w:val="28"/>
          <w:lang w:val="en-US"/>
        </w:rPr>
      </w:pPr>
      <w:r w:rsidRPr="00E217B2">
        <w:rPr>
          <w:rFonts w:ascii="Arial" w:eastAsia="Calibri" w:hAnsi="Arial" w:cs="Arial"/>
          <w:b/>
          <w:i/>
          <w:sz w:val="28"/>
          <w:szCs w:val="28"/>
          <w:lang w:val="en-US"/>
        </w:rPr>
        <w:t>Innovating for Impact: A Pacific Regional Consultation on Women’s Political Empowerment and Leadership</w:t>
      </w:r>
    </w:p>
    <w:p w14:paraId="0EE4311B" w14:textId="77777777" w:rsidR="009D587E" w:rsidRPr="002D0321" w:rsidRDefault="00E217B2" w:rsidP="00E217B2">
      <w:pPr>
        <w:jc w:val="center"/>
        <w:rPr>
          <w:rFonts w:ascii="Arial" w:eastAsia="Calibri" w:hAnsi="Arial" w:cs="Arial"/>
          <w:b/>
          <w:bCs/>
          <w:sz w:val="22"/>
          <w:szCs w:val="22"/>
          <w:lang w:val="en-US"/>
        </w:rPr>
      </w:pPr>
      <w:r w:rsidRPr="002D0321">
        <w:rPr>
          <w:rFonts w:ascii="Arial" w:eastAsia="Calibri" w:hAnsi="Arial" w:cs="Arial"/>
          <w:b/>
          <w:bCs/>
          <w:sz w:val="22"/>
          <w:szCs w:val="22"/>
          <w:lang w:val="en-US"/>
        </w:rPr>
        <w:t>13-15 September 2016, Nadi, Fiji</w:t>
      </w:r>
    </w:p>
    <w:p w14:paraId="633C86E3" w14:textId="77777777" w:rsidR="00E217B2" w:rsidRPr="002D0321" w:rsidRDefault="00E217B2" w:rsidP="00E217B2">
      <w:pPr>
        <w:jc w:val="center"/>
        <w:rPr>
          <w:rFonts w:ascii="Arial" w:eastAsia="Calibri" w:hAnsi="Arial" w:cs="Arial"/>
          <w:b/>
          <w:bCs/>
          <w:sz w:val="22"/>
          <w:szCs w:val="22"/>
          <w:lang w:val="en-US"/>
        </w:rPr>
      </w:pPr>
    </w:p>
    <w:p w14:paraId="240FA781" w14:textId="77777777" w:rsidR="00E217B2" w:rsidRDefault="00E217B2" w:rsidP="00E217B2">
      <w:pPr>
        <w:jc w:val="center"/>
        <w:rPr>
          <w:rFonts w:ascii="Arial" w:eastAsia="Calibri" w:hAnsi="Arial" w:cs="Arial"/>
          <w:b/>
          <w:bCs/>
          <w:sz w:val="22"/>
          <w:szCs w:val="22"/>
          <w:lang w:val="en-US"/>
        </w:rPr>
      </w:pPr>
      <w:r w:rsidRPr="002D0321">
        <w:rPr>
          <w:rFonts w:ascii="Arial" w:eastAsia="Calibri" w:hAnsi="Arial" w:cs="Arial"/>
          <w:b/>
          <w:bCs/>
          <w:sz w:val="22"/>
          <w:szCs w:val="22"/>
          <w:lang w:val="en-US"/>
        </w:rPr>
        <w:t>Background Paper</w:t>
      </w:r>
    </w:p>
    <w:p w14:paraId="0799CF11" w14:textId="77777777" w:rsidR="00624549" w:rsidRDefault="00624549" w:rsidP="00E217B2">
      <w:pPr>
        <w:jc w:val="center"/>
        <w:rPr>
          <w:rFonts w:ascii="Arial" w:eastAsia="Calibri" w:hAnsi="Arial" w:cs="Arial"/>
          <w:b/>
          <w:bCs/>
          <w:sz w:val="22"/>
          <w:szCs w:val="22"/>
          <w:lang w:val="en-US"/>
        </w:rPr>
      </w:pPr>
    </w:p>
    <w:p w14:paraId="32A9726E" w14:textId="77777777" w:rsidR="00624549" w:rsidRDefault="00624549" w:rsidP="00624549">
      <w:pPr>
        <w:rPr>
          <w:rFonts w:ascii="Calibri" w:eastAsia="Calibri" w:hAnsi="Calibri" w:cs="Times New Roman"/>
          <w:sz w:val="22"/>
          <w:szCs w:val="22"/>
        </w:rPr>
      </w:pPr>
    </w:p>
    <w:p w14:paraId="2997A2BB" w14:textId="77777777" w:rsidR="00624549" w:rsidRPr="00624549" w:rsidRDefault="00624549" w:rsidP="00624549">
      <w:pPr>
        <w:rPr>
          <w:rFonts w:ascii="Calibri" w:eastAsia="Calibri" w:hAnsi="Calibri" w:cs="Times New Roman"/>
          <w:b/>
          <w:color w:val="4BACC6" w:themeColor="accent5"/>
          <w:sz w:val="26"/>
          <w:szCs w:val="22"/>
        </w:rPr>
      </w:pPr>
      <w:r w:rsidRPr="00624549">
        <w:rPr>
          <w:rFonts w:ascii="Calibri" w:eastAsia="Calibri" w:hAnsi="Calibri" w:cs="Times New Roman"/>
          <w:b/>
          <w:color w:val="4BACC6" w:themeColor="accent5"/>
          <w:sz w:val="26"/>
          <w:szCs w:val="22"/>
        </w:rPr>
        <w:t>Table of contents</w:t>
      </w:r>
    </w:p>
    <w:p w14:paraId="394A9F53" w14:textId="77777777" w:rsidR="00624549" w:rsidRPr="002D0321" w:rsidRDefault="00624549" w:rsidP="00624549">
      <w:pPr>
        <w:rPr>
          <w:rFonts w:ascii="Calibri" w:eastAsia="Calibri" w:hAnsi="Calibri" w:cs="Times New Roman"/>
          <w:sz w:val="22"/>
          <w:szCs w:val="22"/>
        </w:rPr>
      </w:pPr>
    </w:p>
    <w:p w14:paraId="6B286990" w14:textId="4B4F3EF1" w:rsidR="00920C1D" w:rsidRDefault="00624549" w:rsidP="00920C1D">
      <w:pPr>
        <w:pStyle w:val="TOC2"/>
        <w:rPr>
          <w:lang w:eastAsia="ja-JP"/>
        </w:rPr>
      </w:pPr>
      <w:r w:rsidRPr="00624549">
        <w:fldChar w:fldCharType="begin"/>
      </w:r>
      <w:r w:rsidRPr="00624549">
        <w:instrText xml:space="preserve"> TOC \o "1-3" </w:instrText>
      </w:r>
      <w:r w:rsidRPr="00624549">
        <w:fldChar w:fldCharType="separate"/>
      </w:r>
    </w:p>
    <w:p w14:paraId="0866AA3C" w14:textId="77777777" w:rsidR="00920C1D" w:rsidRDefault="00920C1D" w:rsidP="00920C1D">
      <w:pPr>
        <w:pStyle w:val="TOC2"/>
        <w:rPr>
          <w:lang w:eastAsia="ja-JP"/>
        </w:rPr>
      </w:pPr>
      <w:r>
        <w:t>1. Introduction</w:t>
      </w:r>
      <w:r>
        <w:tab/>
      </w:r>
      <w:r>
        <w:fldChar w:fldCharType="begin"/>
      </w:r>
      <w:r>
        <w:instrText xml:space="preserve"> PAGEREF _Toc334727622 \h </w:instrText>
      </w:r>
      <w:r>
        <w:fldChar w:fldCharType="separate"/>
      </w:r>
      <w:r w:rsidR="00473381">
        <w:t>2</w:t>
      </w:r>
      <w:r>
        <w:fldChar w:fldCharType="end"/>
      </w:r>
    </w:p>
    <w:p w14:paraId="4633851C" w14:textId="77777777" w:rsidR="00920C1D" w:rsidRDefault="00920C1D" w:rsidP="00920C1D">
      <w:pPr>
        <w:pStyle w:val="TOC2"/>
      </w:pPr>
    </w:p>
    <w:p w14:paraId="659D6915" w14:textId="77777777" w:rsidR="00920C1D" w:rsidRPr="00920C1D" w:rsidRDefault="00920C1D" w:rsidP="00920C1D">
      <w:pPr>
        <w:pStyle w:val="TOC2"/>
        <w:rPr>
          <w:lang w:eastAsia="ja-JP"/>
        </w:rPr>
      </w:pPr>
      <w:r w:rsidRPr="00920C1D">
        <w:t>2. Improving women’s political empowerment and leadership in the Pacific</w:t>
      </w:r>
      <w:r w:rsidRPr="00920C1D">
        <w:tab/>
      </w:r>
      <w:r w:rsidRPr="00920C1D">
        <w:fldChar w:fldCharType="begin"/>
      </w:r>
      <w:r w:rsidRPr="00920C1D">
        <w:instrText xml:space="preserve"> PAGEREF _Toc334727623 \h </w:instrText>
      </w:r>
      <w:r w:rsidRPr="00920C1D">
        <w:fldChar w:fldCharType="separate"/>
      </w:r>
      <w:r w:rsidR="00473381">
        <w:t>2</w:t>
      </w:r>
      <w:r w:rsidRPr="00920C1D">
        <w:fldChar w:fldCharType="end"/>
      </w:r>
    </w:p>
    <w:p w14:paraId="41866447" w14:textId="77777777" w:rsidR="00920C1D" w:rsidRDefault="00920C1D" w:rsidP="00920C1D">
      <w:pPr>
        <w:pStyle w:val="TOC2"/>
      </w:pPr>
    </w:p>
    <w:p w14:paraId="62D527B0" w14:textId="77777777" w:rsidR="00920C1D" w:rsidRDefault="00920C1D" w:rsidP="00920C1D">
      <w:pPr>
        <w:pStyle w:val="TOC2"/>
        <w:rPr>
          <w:lang w:eastAsia="ja-JP"/>
        </w:rPr>
      </w:pPr>
      <w:r>
        <w:t>3. Existing programs on women’s political participation and leadership</w:t>
      </w:r>
      <w:r>
        <w:tab/>
      </w:r>
      <w:r>
        <w:fldChar w:fldCharType="begin"/>
      </w:r>
      <w:r>
        <w:instrText xml:space="preserve"> PAGEREF _Toc334727624 \h </w:instrText>
      </w:r>
      <w:r>
        <w:fldChar w:fldCharType="separate"/>
      </w:r>
      <w:r w:rsidR="00473381">
        <w:t>5</w:t>
      </w:r>
      <w:r>
        <w:fldChar w:fldCharType="end"/>
      </w:r>
    </w:p>
    <w:p w14:paraId="5BC1E137" w14:textId="77777777" w:rsidR="00920C1D" w:rsidRDefault="00920C1D" w:rsidP="00920C1D">
      <w:pPr>
        <w:pStyle w:val="TOC2"/>
      </w:pPr>
    </w:p>
    <w:p w14:paraId="26607BB5" w14:textId="77777777" w:rsidR="00920C1D" w:rsidRDefault="00920C1D" w:rsidP="00920C1D">
      <w:pPr>
        <w:pStyle w:val="TOC2"/>
        <w:rPr>
          <w:lang w:eastAsia="ja-JP"/>
        </w:rPr>
      </w:pPr>
      <w:r>
        <w:t>4. Lessons learned from previous programming</w:t>
      </w:r>
      <w:r>
        <w:tab/>
      </w:r>
      <w:r>
        <w:fldChar w:fldCharType="begin"/>
      </w:r>
      <w:r>
        <w:instrText xml:space="preserve"> PAGEREF _Toc334727625 \h </w:instrText>
      </w:r>
      <w:r>
        <w:fldChar w:fldCharType="separate"/>
      </w:r>
      <w:r w:rsidR="00473381">
        <w:t>10</w:t>
      </w:r>
      <w:r>
        <w:fldChar w:fldCharType="end"/>
      </w:r>
    </w:p>
    <w:p w14:paraId="37E9EAA0" w14:textId="77777777" w:rsidR="00920C1D" w:rsidRDefault="00920C1D" w:rsidP="00920C1D">
      <w:pPr>
        <w:pStyle w:val="TOC2"/>
      </w:pPr>
    </w:p>
    <w:p w14:paraId="5E769064" w14:textId="77777777" w:rsidR="00920C1D" w:rsidRDefault="00920C1D" w:rsidP="00920C1D">
      <w:pPr>
        <w:pStyle w:val="TOC2"/>
        <w:rPr>
          <w:lang w:eastAsia="ja-JP"/>
        </w:rPr>
      </w:pPr>
      <w:r>
        <w:t>5. Reviewing the lens: is a comprehensive programme feasible?</w:t>
      </w:r>
      <w:r>
        <w:tab/>
      </w:r>
      <w:r>
        <w:fldChar w:fldCharType="begin"/>
      </w:r>
      <w:r>
        <w:instrText xml:space="preserve"> PAGEREF _Toc334727626 \h </w:instrText>
      </w:r>
      <w:r>
        <w:fldChar w:fldCharType="separate"/>
      </w:r>
      <w:r w:rsidR="00473381">
        <w:t>11</w:t>
      </w:r>
      <w:r>
        <w:fldChar w:fldCharType="end"/>
      </w:r>
    </w:p>
    <w:p w14:paraId="23DAC854" w14:textId="77777777" w:rsidR="00920C1D" w:rsidRDefault="00920C1D" w:rsidP="00920C1D">
      <w:pPr>
        <w:pStyle w:val="TOC2"/>
      </w:pPr>
    </w:p>
    <w:p w14:paraId="058E2AAB" w14:textId="77777777" w:rsidR="00920C1D" w:rsidRDefault="00920C1D" w:rsidP="00920C1D">
      <w:pPr>
        <w:pStyle w:val="TOC2"/>
        <w:rPr>
          <w:lang w:eastAsia="ja-JP"/>
        </w:rPr>
      </w:pPr>
      <w:r>
        <w:t>6. Moving forward: applying a comprehensive programming approach in the Pacific</w:t>
      </w:r>
      <w:r>
        <w:tab/>
      </w:r>
      <w:r>
        <w:fldChar w:fldCharType="begin"/>
      </w:r>
      <w:r>
        <w:instrText xml:space="preserve"> PAGEREF _Toc334727627 \h </w:instrText>
      </w:r>
      <w:r>
        <w:fldChar w:fldCharType="separate"/>
      </w:r>
      <w:r w:rsidR="00473381">
        <w:t>12</w:t>
      </w:r>
      <w:r>
        <w:fldChar w:fldCharType="end"/>
      </w:r>
    </w:p>
    <w:p w14:paraId="05D1E4C0" w14:textId="77777777" w:rsidR="00920C1D" w:rsidRDefault="00920C1D" w:rsidP="00920C1D">
      <w:pPr>
        <w:pStyle w:val="TOC2"/>
      </w:pPr>
    </w:p>
    <w:p w14:paraId="71BA76D0" w14:textId="04C13683" w:rsidR="00920C1D" w:rsidRDefault="00920C1D" w:rsidP="00920C1D">
      <w:pPr>
        <w:pStyle w:val="TOC2"/>
      </w:pPr>
      <w:r>
        <w:t>Appendix A: Draft UN Women Theory of Change for W</w:t>
      </w:r>
      <w:r w:rsidR="0075025B">
        <w:t>o</w:t>
      </w:r>
      <w:r>
        <w:t xml:space="preserve">men's Political Empowerment </w:t>
      </w:r>
      <w:r w:rsidR="00DB6F17">
        <w:t xml:space="preserve"> </w:t>
      </w:r>
      <w:r>
        <w:t>and Leadership</w:t>
      </w:r>
      <w:r>
        <w:tab/>
      </w:r>
      <w:r>
        <w:fldChar w:fldCharType="begin"/>
      </w:r>
      <w:r>
        <w:instrText xml:space="preserve"> PAGEREF _Toc334727628 \h </w:instrText>
      </w:r>
      <w:r>
        <w:fldChar w:fldCharType="separate"/>
      </w:r>
      <w:r w:rsidR="00473381">
        <w:t>13</w:t>
      </w:r>
      <w:r>
        <w:fldChar w:fldCharType="end"/>
      </w:r>
    </w:p>
    <w:p w14:paraId="60415A56" w14:textId="77777777" w:rsidR="00920C1D" w:rsidRDefault="00920C1D" w:rsidP="00920C1D">
      <w:pPr>
        <w:pStyle w:val="TOC2"/>
      </w:pPr>
    </w:p>
    <w:p w14:paraId="3A078989" w14:textId="3E20A90A" w:rsidR="008F31A7" w:rsidRDefault="00920C1D" w:rsidP="00920C1D">
      <w:pPr>
        <w:pStyle w:val="TOC2"/>
        <w:rPr>
          <w:lang w:eastAsia="ja-JP"/>
        </w:rPr>
      </w:pPr>
      <w:r>
        <w:t>Appendix B: Key resources (by area of programming)</w:t>
      </w:r>
      <w:r>
        <w:tab/>
      </w:r>
      <w:r>
        <w:fldChar w:fldCharType="begin"/>
      </w:r>
      <w:r>
        <w:instrText xml:space="preserve"> PAGEREF _Toc334727628 \h </w:instrText>
      </w:r>
      <w:r>
        <w:fldChar w:fldCharType="separate"/>
      </w:r>
      <w:r w:rsidR="00473381">
        <w:t>14</w:t>
      </w:r>
      <w:r>
        <w:fldChar w:fldCharType="end"/>
      </w:r>
    </w:p>
    <w:p w14:paraId="382EB826" w14:textId="77777777" w:rsidR="008F31A7" w:rsidRPr="008F31A7" w:rsidRDefault="008F31A7" w:rsidP="008F31A7">
      <w:pPr>
        <w:rPr>
          <w:lang w:eastAsia="ja-JP"/>
        </w:rPr>
      </w:pPr>
    </w:p>
    <w:p w14:paraId="152435F1" w14:textId="77777777" w:rsidR="008F31A7" w:rsidRPr="008F31A7" w:rsidRDefault="008F31A7" w:rsidP="008F31A7">
      <w:pPr>
        <w:rPr>
          <w:lang w:eastAsia="ja-JP"/>
        </w:rPr>
      </w:pPr>
    </w:p>
    <w:p w14:paraId="3FE33AE8" w14:textId="77777777" w:rsidR="00920C1D" w:rsidRPr="008F31A7" w:rsidRDefault="00920C1D" w:rsidP="008F31A7">
      <w:pPr>
        <w:rPr>
          <w:lang w:eastAsia="ja-JP"/>
        </w:rPr>
      </w:pPr>
    </w:p>
    <w:p w14:paraId="02335332" w14:textId="72B7B25B" w:rsidR="00624549" w:rsidRDefault="00624549" w:rsidP="00624549">
      <w:pPr>
        <w:pStyle w:val="Soniareportstyle"/>
        <w:rPr>
          <w:rFonts w:asciiTheme="majorHAnsi" w:hAnsiTheme="majorHAnsi"/>
          <w:sz w:val="22"/>
        </w:rPr>
      </w:pPr>
      <w:r w:rsidRPr="00624549">
        <w:rPr>
          <w:rFonts w:asciiTheme="majorHAnsi" w:hAnsiTheme="majorHAnsi"/>
          <w:sz w:val="22"/>
        </w:rPr>
        <w:fldChar w:fldCharType="end"/>
      </w:r>
    </w:p>
    <w:p w14:paraId="060B49E2" w14:textId="77777777" w:rsidR="00624549" w:rsidRDefault="00624549" w:rsidP="00624549">
      <w:pPr>
        <w:pStyle w:val="Soniareportstyle"/>
        <w:rPr>
          <w:rFonts w:asciiTheme="majorHAnsi" w:hAnsiTheme="majorHAnsi"/>
          <w:sz w:val="22"/>
        </w:rPr>
      </w:pPr>
    </w:p>
    <w:p w14:paraId="7A1E16BA" w14:textId="77777777" w:rsidR="00624549" w:rsidRDefault="00624549" w:rsidP="00624549">
      <w:pPr>
        <w:pStyle w:val="Soniareportstyle"/>
        <w:rPr>
          <w:rFonts w:asciiTheme="majorHAnsi" w:hAnsiTheme="majorHAnsi"/>
          <w:sz w:val="22"/>
        </w:rPr>
      </w:pPr>
    </w:p>
    <w:p w14:paraId="6F5AD42B" w14:textId="77777777" w:rsidR="00624549" w:rsidRDefault="00624549" w:rsidP="00624549">
      <w:pPr>
        <w:pStyle w:val="Soniareportstyle"/>
        <w:rPr>
          <w:rFonts w:asciiTheme="majorHAnsi" w:hAnsiTheme="majorHAnsi"/>
          <w:sz w:val="22"/>
        </w:rPr>
      </w:pPr>
    </w:p>
    <w:p w14:paraId="0A8A7B39" w14:textId="77777777" w:rsidR="00624549" w:rsidRDefault="00624549" w:rsidP="00624549">
      <w:pPr>
        <w:pStyle w:val="Soniareportstyle"/>
        <w:rPr>
          <w:rFonts w:asciiTheme="majorHAnsi" w:hAnsiTheme="majorHAnsi"/>
          <w:sz w:val="22"/>
        </w:rPr>
      </w:pPr>
    </w:p>
    <w:p w14:paraId="7DA5E816" w14:textId="77777777" w:rsidR="00624549" w:rsidRDefault="00624549" w:rsidP="00624549">
      <w:pPr>
        <w:pStyle w:val="Soniareportstyle"/>
        <w:rPr>
          <w:rFonts w:asciiTheme="majorHAnsi" w:hAnsiTheme="majorHAnsi"/>
          <w:sz w:val="22"/>
        </w:rPr>
      </w:pPr>
    </w:p>
    <w:p w14:paraId="60C57E8A" w14:textId="77777777" w:rsidR="00624549" w:rsidRPr="00920C1D" w:rsidRDefault="00624549" w:rsidP="00920C1D">
      <w:pPr>
        <w:jc w:val="center"/>
        <w:rPr>
          <w:rFonts w:asciiTheme="majorHAnsi" w:hAnsiTheme="majorHAnsi"/>
          <w:sz w:val="20"/>
          <w:szCs w:val="20"/>
        </w:rPr>
      </w:pPr>
      <w:bookmarkStart w:id="0" w:name="_Toc334727621"/>
      <w:r w:rsidRPr="00920C1D">
        <w:rPr>
          <w:rFonts w:asciiTheme="majorHAnsi" w:hAnsiTheme="majorHAnsi"/>
          <w:sz w:val="20"/>
          <w:szCs w:val="20"/>
        </w:rPr>
        <w:t xml:space="preserve">This paper was written for UN Women’s Fiji Multi-Country Office by Dr Sonia Palmieri, </w:t>
      </w:r>
      <w:r w:rsidRPr="00920C1D">
        <w:rPr>
          <w:rFonts w:asciiTheme="majorHAnsi" w:hAnsiTheme="majorHAnsi"/>
          <w:sz w:val="20"/>
          <w:szCs w:val="20"/>
        </w:rPr>
        <w:br/>
        <w:t>technical advisor of the Regional Consultation, September 2016.</w:t>
      </w:r>
      <w:bookmarkEnd w:id="0"/>
    </w:p>
    <w:p w14:paraId="1394595D" w14:textId="77777777" w:rsidR="009E134E" w:rsidRDefault="00624549" w:rsidP="00E965E2">
      <w:pPr>
        <w:pStyle w:val="Soniareportstyle"/>
      </w:pPr>
      <w:r>
        <w:br w:type="column"/>
      </w:r>
      <w:bookmarkStart w:id="1" w:name="_Toc334727622"/>
      <w:r w:rsidR="009E134E">
        <w:lastRenderedPageBreak/>
        <w:t>1. Introduction</w:t>
      </w:r>
      <w:bookmarkEnd w:id="1"/>
    </w:p>
    <w:p w14:paraId="3D350779" w14:textId="77777777" w:rsidR="009E134E" w:rsidRDefault="002D1B74" w:rsidP="002D1B74">
      <w:pPr>
        <w:ind w:right="-64"/>
        <w:jc w:val="both"/>
        <w:rPr>
          <w:rFonts w:ascii="Calibri" w:eastAsia="Calibri" w:hAnsi="Calibri" w:cs="Times New Roman"/>
          <w:sz w:val="22"/>
          <w:lang w:val="en-US"/>
        </w:rPr>
      </w:pPr>
      <w:r>
        <w:rPr>
          <w:rFonts w:ascii="Calibri" w:eastAsia="Calibri" w:hAnsi="Calibri" w:cs="Times New Roman"/>
          <w:sz w:val="22"/>
          <w:lang w:val="en-US"/>
        </w:rPr>
        <w:t>This paper is to help guide discussions at the Pacific Regional Consultation on Women’s Political Empowerment and Leadership. The meeting has been convened by UN Women, in partnership with UNDP, with the following objectives:</w:t>
      </w:r>
    </w:p>
    <w:p w14:paraId="366C79C2" w14:textId="77777777" w:rsidR="009E134E" w:rsidRPr="00343D94" w:rsidRDefault="009E134E" w:rsidP="009E134E">
      <w:pPr>
        <w:ind w:right="-64"/>
        <w:rPr>
          <w:rFonts w:ascii="Calibri" w:eastAsia="Calibri" w:hAnsi="Calibri" w:cs="Times New Roman"/>
          <w:b/>
          <w:sz w:val="14"/>
          <w:lang w:val="en-US"/>
        </w:rPr>
      </w:pPr>
    </w:p>
    <w:p w14:paraId="7A87E848" w14:textId="77777777" w:rsidR="009E134E" w:rsidRPr="009E134E" w:rsidRDefault="009E134E" w:rsidP="009E134E">
      <w:pPr>
        <w:numPr>
          <w:ilvl w:val="0"/>
          <w:numId w:val="13"/>
        </w:numPr>
        <w:spacing w:after="160" w:line="259" w:lineRule="auto"/>
        <w:ind w:right="-64"/>
        <w:contextualSpacing/>
        <w:rPr>
          <w:rFonts w:ascii="Calibri" w:eastAsia="Calibri" w:hAnsi="Calibri" w:cs="Times New Roman"/>
          <w:sz w:val="22"/>
          <w:lang w:val="en-US"/>
        </w:rPr>
      </w:pPr>
      <w:r w:rsidRPr="009E134E">
        <w:rPr>
          <w:rFonts w:ascii="Calibri" w:eastAsia="Calibri" w:hAnsi="Calibri" w:cs="Times New Roman"/>
          <w:sz w:val="22"/>
          <w:lang w:val="en-US"/>
        </w:rPr>
        <w:t>Critically review previous and current programming to advance women’s political participation in the Pacific;</w:t>
      </w:r>
    </w:p>
    <w:p w14:paraId="4AE70612" w14:textId="2AAEE40D" w:rsidR="009E134E" w:rsidRPr="009E134E" w:rsidRDefault="001F004C" w:rsidP="009E134E">
      <w:pPr>
        <w:numPr>
          <w:ilvl w:val="0"/>
          <w:numId w:val="13"/>
        </w:numPr>
        <w:spacing w:after="160" w:line="259" w:lineRule="auto"/>
        <w:ind w:right="-64"/>
        <w:contextualSpacing/>
        <w:rPr>
          <w:rFonts w:ascii="Calibri" w:eastAsia="Calibri" w:hAnsi="Calibri" w:cs="Times New Roman"/>
          <w:sz w:val="22"/>
          <w:lang w:val="en-US"/>
        </w:rPr>
      </w:pPr>
      <w:r>
        <w:rPr>
          <w:rFonts w:ascii="Calibri" w:eastAsia="Calibri" w:hAnsi="Calibri" w:cs="Times New Roman"/>
          <w:sz w:val="22"/>
          <w:lang w:val="en-US"/>
        </w:rPr>
        <w:t>Agree on</w:t>
      </w:r>
      <w:r w:rsidR="009E134E" w:rsidRPr="009E134E">
        <w:rPr>
          <w:rFonts w:ascii="Calibri" w:eastAsia="Calibri" w:hAnsi="Calibri" w:cs="Times New Roman"/>
          <w:sz w:val="22"/>
          <w:lang w:val="en-US"/>
        </w:rPr>
        <w:t xml:space="preserve"> </w:t>
      </w:r>
      <w:r>
        <w:rPr>
          <w:rFonts w:ascii="Calibri" w:eastAsia="Calibri" w:hAnsi="Calibri" w:cs="Times New Roman"/>
          <w:sz w:val="22"/>
          <w:lang w:val="en-US"/>
        </w:rPr>
        <w:t xml:space="preserve">a </w:t>
      </w:r>
      <w:r w:rsidR="009E134E" w:rsidRPr="009E134E">
        <w:rPr>
          <w:rFonts w:ascii="Calibri" w:eastAsia="Calibri" w:hAnsi="Calibri" w:cs="Times New Roman"/>
          <w:sz w:val="22"/>
          <w:lang w:val="en-US"/>
        </w:rPr>
        <w:t xml:space="preserve">comprehensive, coordinated programming </w:t>
      </w:r>
      <w:r w:rsidR="00473381">
        <w:rPr>
          <w:rFonts w:ascii="Calibri" w:eastAsia="Calibri" w:hAnsi="Calibri" w:cs="Times New Roman"/>
          <w:sz w:val="22"/>
          <w:lang w:val="en-US"/>
        </w:rPr>
        <w:t>framework</w:t>
      </w:r>
      <w:r>
        <w:rPr>
          <w:rFonts w:ascii="Calibri" w:eastAsia="Calibri" w:hAnsi="Calibri" w:cs="Times New Roman"/>
          <w:sz w:val="22"/>
          <w:lang w:val="en-US"/>
        </w:rPr>
        <w:t xml:space="preserve"> </w:t>
      </w:r>
      <w:r w:rsidR="009E134E" w:rsidRPr="009E134E">
        <w:rPr>
          <w:rFonts w:ascii="Calibri" w:eastAsia="Calibri" w:hAnsi="Calibri" w:cs="Times New Roman"/>
          <w:sz w:val="22"/>
          <w:lang w:val="en-US"/>
        </w:rPr>
        <w:t>that reflects national context and priorities;</w:t>
      </w:r>
    </w:p>
    <w:p w14:paraId="1BE0BA61" w14:textId="77777777" w:rsidR="009E134E" w:rsidRDefault="001F004C" w:rsidP="009E134E">
      <w:pPr>
        <w:numPr>
          <w:ilvl w:val="0"/>
          <w:numId w:val="13"/>
        </w:numPr>
        <w:spacing w:after="160" w:line="259" w:lineRule="auto"/>
        <w:ind w:right="-64"/>
        <w:contextualSpacing/>
        <w:rPr>
          <w:rFonts w:ascii="Calibri" w:eastAsia="Calibri" w:hAnsi="Calibri" w:cs="Times New Roman"/>
          <w:sz w:val="22"/>
          <w:lang w:val="en-US"/>
        </w:rPr>
      </w:pPr>
      <w:r>
        <w:rPr>
          <w:rFonts w:ascii="Calibri" w:eastAsia="Calibri" w:hAnsi="Calibri" w:cs="Times New Roman"/>
          <w:sz w:val="22"/>
          <w:lang w:val="en-US"/>
        </w:rPr>
        <w:t>Bring together</w:t>
      </w:r>
      <w:r w:rsidR="009E134E" w:rsidRPr="009E134E">
        <w:rPr>
          <w:rFonts w:ascii="Calibri" w:eastAsia="Calibri" w:hAnsi="Calibri" w:cs="Times New Roman"/>
          <w:sz w:val="22"/>
          <w:lang w:val="en-US"/>
        </w:rPr>
        <w:t xml:space="preserve"> key actors and stakeholders</w:t>
      </w:r>
      <w:r>
        <w:rPr>
          <w:rFonts w:ascii="Calibri" w:eastAsia="Calibri" w:hAnsi="Calibri" w:cs="Times New Roman"/>
          <w:sz w:val="22"/>
          <w:lang w:val="en-US"/>
        </w:rPr>
        <w:t xml:space="preserve"> and consolidate </w:t>
      </w:r>
      <w:r w:rsidR="009E134E" w:rsidRPr="009E134E">
        <w:rPr>
          <w:rFonts w:ascii="Calibri" w:eastAsia="Calibri" w:hAnsi="Calibri" w:cs="Times New Roman"/>
          <w:sz w:val="22"/>
          <w:lang w:val="en-US"/>
        </w:rPr>
        <w:t xml:space="preserve">partnerships </w:t>
      </w:r>
      <w:r>
        <w:rPr>
          <w:rFonts w:ascii="Calibri" w:eastAsia="Calibri" w:hAnsi="Calibri" w:cs="Times New Roman"/>
          <w:sz w:val="22"/>
          <w:lang w:val="en-US"/>
        </w:rPr>
        <w:t>for</w:t>
      </w:r>
      <w:r w:rsidR="009E134E" w:rsidRPr="009E134E">
        <w:rPr>
          <w:rFonts w:ascii="Calibri" w:eastAsia="Calibri" w:hAnsi="Calibri" w:cs="Times New Roman"/>
          <w:sz w:val="22"/>
          <w:lang w:val="en-US"/>
        </w:rPr>
        <w:t xml:space="preserve"> </w:t>
      </w:r>
      <w:r>
        <w:rPr>
          <w:rFonts w:ascii="Calibri" w:eastAsia="Calibri" w:hAnsi="Calibri" w:cs="Times New Roman"/>
          <w:sz w:val="22"/>
          <w:lang w:val="en-US"/>
        </w:rPr>
        <w:t>comprehensive programming</w:t>
      </w:r>
      <w:r w:rsidR="009E134E" w:rsidRPr="009E134E">
        <w:rPr>
          <w:rFonts w:ascii="Calibri" w:eastAsia="Calibri" w:hAnsi="Calibri" w:cs="Times New Roman"/>
          <w:sz w:val="22"/>
          <w:lang w:val="en-US"/>
        </w:rPr>
        <w:t xml:space="preserve"> </w:t>
      </w:r>
      <w:r>
        <w:rPr>
          <w:rFonts w:ascii="Calibri" w:eastAsia="Calibri" w:hAnsi="Calibri" w:cs="Times New Roman"/>
          <w:sz w:val="22"/>
          <w:lang w:val="en-US"/>
        </w:rPr>
        <w:t>on</w:t>
      </w:r>
      <w:r w:rsidR="009E134E" w:rsidRPr="009E134E">
        <w:rPr>
          <w:rFonts w:ascii="Calibri" w:eastAsia="Calibri" w:hAnsi="Calibri" w:cs="Times New Roman"/>
          <w:sz w:val="22"/>
          <w:lang w:val="en-US"/>
        </w:rPr>
        <w:t xml:space="preserve"> women’s political empowerment and leadership.</w:t>
      </w:r>
    </w:p>
    <w:p w14:paraId="175AECEA" w14:textId="77777777" w:rsidR="00A2357F" w:rsidRPr="00343D94" w:rsidRDefault="00A2357F" w:rsidP="00A2357F">
      <w:pPr>
        <w:spacing w:after="160" w:line="259" w:lineRule="auto"/>
        <w:ind w:right="-64"/>
        <w:contextualSpacing/>
        <w:rPr>
          <w:rFonts w:ascii="Calibri" w:eastAsia="Calibri" w:hAnsi="Calibri" w:cs="Times New Roman"/>
          <w:sz w:val="12"/>
          <w:lang w:val="en-US"/>
        </w:rPr>
      </w:pPr>
    </w:p>
    <w:p w14:paraId="251AB82E" w14:textId="77777777" w:rsidR="00473381" w:rsidRDefault="00A2357F" w:rsidP="00624549">
      <w:pPr>
        <w:spacing w:after="160" w:line="259" w:lineRule="auto"/>
        <w:ind w:right="-64"/>
        <w:contextualSpacing/>
        <w:jc w:val="both"/>
        <w:rPr>
          <w:rFonts w:ascii="Calibri" w:eastAsia="Calibri" w:hAnsi="Calibri" w:cs="Times New Roman"/>
          <w:sz w:val="22"/>
          <w:lang w:val="en-US"/>
        </w:rPr>
      </w:pPr>
      <w:r>
        <w:rPr>
          <w:rFonts w:ascii="Calibri" w:eastAsia="Calibri" w:hAnsi="Calibri" w:cs="Times New Roman"/>
          <w:sz w:val="22"/>
          <w:lang w:val="en-US"/>
        </w:rPr>
        <w:t xml:space="preserve">Participants of the meeting </w:t>
      </w:r>
      <w:r w:rsidR="00BE7548">
        <w:rPr>
          <w:rFonts w:ascii="Calibri" w:eastAsia="Calibri" w:hAnsi="Calibri" w:cs="Times New Roman"/>
          <w:sz w:val="22"/>
          <w:lang w:val="en-US"/>
        </w:rPr>
        <w:t xml:space="preserve">will </w:t>
      </w:r>
      <w:r>
        <w:rPr>
          <w:rFonts w:ascii="Calibri" w:eastAsia="Calibri" w:hAnsi="Calibri" w:cs="Times New Roman"/>
          <w:sz w:val="22"/>
          <w:lang w:val="en-US"/>
        </w:rPr>
        <w:t xml:space="preserve">include practitioners in the development community at regional, national and local level, as well as the beneficiaries of those programmes in </w:t>
      </w:r>
      <w:r w:rsidR="001F004C">
        <w:rPr>
          <w:rFonts w:ascii="Calibri" w:eastAsia="Calibri" w:hAnsi="Calibri" w:cs="Times New Roman"/>
          <w:sz w:val="22"/>
          <w:lang w:val="en-US"/>
        </w:rPr>
        <w:t>countries across the Pacific region</w:t>
      </w:r>
      <w:r>
        <w:rPr>
          <w:rFonts w:ascii="Calibri" w:eastAsia="Calibri" w:hAnsi="Calibri" w:cs="Times New Roman"/>
          <w:sz w:val="22"/>
          <w:lang w:val="en-US"/>
        </w:rPr>
        <w:t>. The meeting aims to consider, as frankly as possible, the effectiveness of programming in women’s political participation to date, and canvass innovative strategies to better achieve program goals.</w:t>
      </w:r>
      <w:r w:rsidR="00DE1885">
        <w:rPr>
          <w:rFonts w:ascii="Calibri" w:eastAsia="Calibri" w:hAnsi="Calibri" w:cs="Times New Roman"/>
          <w:sz w:val="22"/>
          <w:lang w:val="en-US"/>
        </w:rPr>
        <w:t xml:space="preserve"> Across a variety of programming entry points, participants will be asked what has worked effectively and what has not. Where programmes are considered to have been ineffective, participants will deliberate on the potential causes and solutions.</w:t>
      </w:r>
    </w:p>
    <w:p w14:paraId="7ED3C4C0" w14:textId="77777777" w:rsidR="00473381" w:rsidRDefault="00473381" w:rsidP="00624549">
      <w:pPr>
        <w:spacing w:after="160" w:line="259" w:lineRule="auto"/>
        <w:ind w:right="-64"/>
        <w:contextualSpacing/>
        <w:jc w:val="both"/>
        <w:rPr>
          <w:rFonts w:ascii="Calibri" w:eastAsia="Calibri" w:hAnsi="Calibri" w:cs="Times New Roman"/>
          <w:sz w:val="22"/>
          <w:lang w:val="en-US"/>
        </w:rPr>
      </w:pPr>
    </w:p>
    <w:p w14:paraId="163F8009" w14:textId="4456140F" w:rsidR="002D1B74" w:rsidRPr="00624549" w:rsidRDefault="00473381" w:rsidP="00624549">
      <w:pPr>
        <w:spacing w:after="160" w:line="259" w:lineRule="auto"/>
        <w:ind w:right="-64"/>
        <w:contextualSpacing/>
        <w:jc w:val="both"/>
        <w:rPr>
          <w:rFonts w:ascii="Calibri" w:eastAsia="Calibri" w:hAnsi="Calibri" w:cs="Times New Roman"/>
          <w:sz w:val="22"/>
          <w:lang w:val="en-US"/>
        </w:rPr>
      </w:pPr>
      <w:r>
        <w:rPr>
          <w:rFonts w:ascii="Calibri" w:eastAsia="Calibri" w:hAnsi="Calibri" w:cs="Times New Roman"/>
          <w:sz w:val="22"/>
          <w:lang w:val="en-US"/>
        </w:rPr>
        <w:t xml:space="preserve">To facilitate frank and fearless conversation, the meeting will abide by the </w:t>
      </w:r>
      <w:r w:rsidRPr="00473381">
        <w:rPr>
          <w:rFonts w:ascii="Calibri" w:eastAsia="Calibri" w:hAnsi="Calibri" w:cs="Times New Roman"/>
          <w:b/>
          <w:sz w:val="22"/>
          <w:lang w:val="en-US"/>
        </w:rPr>
        <w:t>“Chatham House Rule”</w:t>
      </w:r>
      <w:r>
        <w:rPr>
          <w:rFonts w:ascii="Calibri" w:eastAsia="Calibri" w:hAnsi="Calibri" w:cs="Times New Roman"/>
          <w:sz w:val="22"/>
          <w:lang w:val="en-US"/>
        </w:rPr>
        <w:t xml:space="preserve">: </w:t>
      </w:r>
      <w:r w:rsidRPr="00473381">
        <w:rPr>
          <w:rFonts w:ascii="Calibri" w:eastAsia="Calibri" w:hAnsi="Calibri" w:cs="Times New Roman"/>
          <w:sz w:val="22"/>
          <w:lang w:val="en-US"/>
        </w:rPr>
        <w:t>When a meeting, or part thereof, is held under the Chatham House Rule, participants are free to use the information received, but neither the identity nor the affiliation of the speaker(s), nor that of any other participant, may be revealed.</w:t>
      </w:r>
      <w:r w:rsidR="00F32428">
        <w:rPr>
          <w:rFonts w:ascii="Calibri" w:eastAsia="Calibri" w:hAnsi="Calibri" w:cs="Times New Roman"/>
          <w:sz w:val="22"/>
          <w:lang w:val="en-US"/>
        </w:rPr>
        <w:t xml:space="preserve"> </w:t>
      </w:r>
    </w:p>
    <w:p w14:paraId="1D1FA77F" w14:textId="77777777" w:rsidR="004F5C31" w:rsidRPr="00E965E2" w:rsidRDefault="009E134E" w:rsidP="00E965E2">
      <w:pPr>
        <w:pStyle w:val="Soniareportstyle"/>
      </w:pPr>
      <w:bookmarkStart w:id="2" w:name="_Toc334727623"/>
      <w:r w:rsidRPr="00E965E2">
        <w:t>2</w:t>
      </w:r>
      <w:r w:rsidR="004F5C31" w:rsidRPr="00E965E2">
        <w:t xml:space="preserve">. </w:t>
      </w:r>
      <w:r w:rsidR="001F004C" w:rsidRPr="00E965E2">
        <w:t>Improving women’s p</w:t>
      </w:r>
      <w:r w:rsidR="004F5C31" w:rsidRPr="00E965E2">
        <w:t xml:space="preserve">olitical </w:t>
      </w:r>
      <w:r w:rsidR="001F004C" w:rsidRPr="00E965E2">
        <w:t>empowerment and leadership</w:t>
      </w:r>
      <w:r w:rsidR="004F5C31" w:rsidRPr="00E965E2">
        <w:t xml:space="preserve"> in</w:t>
      </w:r>
      <w:r w:rsidR="004F5C31" w:rsidRPr="007E3EB5">
        <w:t xml:space="preserve"> </w:t>
      </w:r>
      <w:r w:rsidR="004F5C31" w:rsidRPr="00E965E2">
        <w:t>the Pacific</w:t>
      </w:r>
      <w:bookmarkEnd w:id="2"/>
    </w:p>
    <w:p w14:paraId="62697EE3" w14:textId="44B703D6" w:rsidR="004F5C31" w:rsidRPr="002D0321" w:rsidRDefault="008F4B6A" w:rsidP="00E16377">
      <w:pPr>
        <w:widowControl w:val="0"/>
        <w:autoSpaceDE w:val="0"/>
        <w:autoSpaceDN w:val="0"/>
        <w:adjustRightInd w:val="0"/>
        <w:spacing w:after="240"/>
        <w:jc w:val="both"/>
        <w:rPr>
          <w:rFonts w:asciiTheme="majorHAnsi" w:hAnsiTheme="majorHAnsi" w:cs="Times"/>
          <w:sz w:val="22"/>
          <w:szCs w:val="22"/>
          <w:lang w:val="en-US"/>
        </w:rPr>
      </w:pPr>
      <w:r w:rsidRPr="002D0321">
        <w:rPr>
          <w:rFonts w:asciiTheme="majorHAnsi" w:hAnsiTheme="majorHAnsi" w:cs="Times"/>
          <w:sz w:val="22"/>
          <w:szCs w:val="22"/>
          <w:lang w:val="en-US"/>
        </w:rPr>
        <w:t>Despite their</w:t>
      </w:r>
      <w:r w:rsidR="005A5F98" w:rsidRPr="002D0321">
        <w:rPr>
          <w:rFonts w:asciiTheme="majorHAnsi" w:hAnsiTheme="majorHAnsi" w:cs="Times"/>
          <w:sz w:val="22"/>
          <w:szCs w:val="22"/>
          <w:lang w:val="en-US"/>
        </w:rPr>
        <w:t xml:space="preserve"> numerical</w:t>
      </w:r>
      <w:r w:rsidRPr="002D0321">
        <w:rPr>
          <w:rFonts w:asciiTheme="majorHAnsi" w:hAnsiTheme="majorHAnsi" w:cs="Times"/>
          <w:sz w:val="22"/>
          <w:szCs w:val="22"/>
          <w:lang w:val="en-US"/>
        </w:rPr>
        <w:t xml:space="preserve"> parity with men</w:t>
      </w:r>
      <w:r w:rsidR="005A5F98" w:rsidRPr="002D0321">
        <w:rPr>
          <w:rFonts w:asciiTheme="majorHAnsi" w:hAnsiTheme="majorHAnsi" w:cs="Times"/>
          <w:sz w:val="22"/>
          <w:szCs w:val="22"/>
          <w:lang w:val="en-US"/>
        </w:rPr>
        <w:t xml:space="preserve"> in terms of the global population, in most countries women do not hold an equal proportion of leadership and decision-making positions</w:t>
      </w:r>
      <w:r w:rsidR="004F5C31" w:rsidRPr="002D0321">
        <w:rPr>
          <w:rFonts w:asciiTheme="majorHAnsi" w:hAnsiTheme="majorHAnsi" w:cs="Times"/>
          <w:sz w:val="22"/>
          <w:szCs w:val="22"/>
          <w:lang w:val="en-US"/>
        </w:rPr>
        <w:t>. Globally, the goal of ‘gender balance’, as expressed in the Beijing Platform for Action in 1995, has not yet been achieved. As of January 2016, women represent 22.6 per cent of all national parliamentarians (across both chambers)</w:t>
      </w:r>
      <w:r w:rsidRPr="002D0321">
        <w:rPr>
          <w:rFonts w:asciiTheme="majorHAnsi" w:hAnsiTheme="majorHAnsi" w:cs="Times"/>
          <w:sz w:val="22"/>
          <w:szCs w:val="22"/>
          <w:lang w:val="en-US"/>
        </w:rPr>
        <w:t>.</w:t>
      </w:r>
      <w:r w:rsidR="004A3AE3">
        <w:rPr>
          <w:rStyle w:val="FootnoteReference"/>
          <w:rFonts w:asciiTheme="majorHAnsi" w:hAnsiTheme="majorHAnsi" w:cs="Times"/>
          <w:sz w:val="22"/>
          <w:szCs w:val="22"/>
          <w:lang w:val="en-US"/>
        </w:rPr>
        <w:footnoteReference w:id="1"/>
      </w:r>
      <w:r w:rsidRPr="002D0321">
        <w:rPr>
          <w:rFonts w:asciiTheme="majorHAnsi" w:hAnsiTheme="majorHAnsi" w:cs="Times"/>
          <w:sz w:val="22"/>
          <w:szCs w:val="22"/>
          <w:lang w:val="en-US"/>
        </w:rPr>
        <w:t xml:space="preserve"> </w:t>
      </w:r>
      <w:r w:rsidR="004F5C31" w:rsidRPr="002D0321">
        <w:rPr>
          <w:rFonts w:asciiTheme="majorHAnsi" w:hAnsiTheme="majorHAnsi" w:cs="Times"/>
          <w:sz w:val="22"/>
          <w:szCs w:val="22"/>
          <w:lang w:val="en-US"/>
        </w:rPr>
        <w:t>In executive government, only 12 women served as Head of State and 11 served as Head of Government as of February 2016 and 17 per cent of the world’s ministers were women as of January 2015</w:t>
      </w:r>
      <w:r w:rsidRPr="002D0321">
        <w:rPr>
          <w:rFonts w:asciiTheme="majorHAnsi" w:hAnsiTheme="majorHAnsi" w:cs="Times"/>
          <w:sz w:val="22"/>
          <w:szCs w:val="22"/>
          <w:lang w:val="en-US"/>
        </w:rPr>
        <w:t>.</w:t>
      </w:r>
      <w:r w:rsidR="004A3AE3">
        <w:rPr>
          <w:rStyle w:val="FootnoteReference"/>
          <w:rFonts w:asciiTheme="majorHAnsi" w:hAnsiTheme="majorHAnsi" w:cs="Times"/>
          <w:sz w:val="22"/>
          <w:szCs w:val="22"/>
          <w:lang w:val="en-US"/>
        </w:rPr>
        <w:footnoteReference w:id="2"/>
      </w:r>
      <w:r w:rsidR="004F5C31" w:rsidRPr="002D0321">
        <w:rPr>
          <w:rFonts w:asciiTheme="majorHAnsi" w:hAnsiTheme="majorHAnsi" w:cs="Times"/>
          <w:position w:val="8"/>
          <w:sz w:val="22"/>
          <w:szCs w:val="22"/>
          <w:lang w:val="en-US"/>
        </w:rPr>
        <w:t xml:space="preserve"> </w:t>
      </w:r>
    </w:p>
    <w:p w14:paraId="0435BCCF" w14:textId="7352632E" w:rsidR="004F5C31" w:rsidRPr="002D0321" w:rsidRDefault="004F5C31" w:rsidP="00E16377">
      <w:pPr>
        <w:widowControl w:val="0"/>
        <w:autoSpaceDE w:val="0"/>
        <w:autoSpaceDN w:val="0"/>
        <w:adjustRightInd w:val="0"/>
        <w:spacing w:after="240"/>
        <w:jc w:val="both"/>
        <w:rPr>
          <w:rFonts w:asciiTheme="majorHAnsi" w:hAnsiTheme="majorHAnsi" w:cs="Times"/>
          <w:sz w:val="22"/>
          <w:szCs w:val="22"/>
          <w:lang w:val="en-US"/>
        </w:rPr>
      </w:pPr>
      <w:r w:rsidRPr="002D0321">
        <w:rPr>
          <w:rFonts w:asciiTheme="majorHAnsi" w:hAnsiTheme="majorHAnsi" w:cs="Times"/>
          <w:sz w:val="22"/>
          <w:szCs w:val="22"/>
          <w:lang w:val="en-US"/>
        </w:rPr>
        <w:t>The countries of the Pacific region have found it challenging to reach these global averages, let alone the targets of 30 or 50 per cent women’s representation</w:t>
      </w:r>
      <w:r w:rsidR="008F4B6A" w:rsidRPr="002D0321">
        <w:rPr>
          <w:rFonts w:asciiTheme="majorHAnsi" w:hAnsiTheme="majorHAnsi" w:cs="Times"/>
          <w:sz w:val="22"/>
          <w:szCs w:val="22"/>
          <w:lang w:val="en-US"/>
        </w:rPr>
        <w:t>.</w:t>
      </w:r>
      <w:r w:rsidR="004A3AE3">
        <w:rPr>
          <w:rStyle w:val="FootnoteReference"/>
          <w:rFonts w:asciiTheme="majorHAnsi" w:hAnsiTheme="majorHAnsi" w:cs="Times"/>
          <w:sz w:val="22"/>
          <w:szCs w:val="22"/>
          <w:lang w:val="en-US"/>
        </w:rPr>
        <w:footnoteReference w:id="3"/>
      </w:r>
      <w:r w:rsidR="008F4B6A" w:rsidRPr="002D0321">
        <w:rPr>
          <w:rFonts w:asciiTheme="majorHAnsi" w:hAnsiTheme="majorHAnsi" w:cs="Times"/>
          <w:sz w:val="22"/>
          <w:szCs w:val="22"/>
          <w:lang w:val="en-US"/>
        </w:rPr>
        <w:t xml:space="preserve"> </w:t>
      </w:r>
      <w:r w:rsidRPr="002D0321">
        <w:rPr>
          <w:rFonts w:asciiTheme="majorHAnsi" w:hAnsiTheme="majorHAnsi" w:cs="Times"/>
          <w:sz w:val="22"/>
          <w:szCs w:val="22"/>
          <w:lang w:val="en-US"/>
        </w:rPr>
        <w:t xml:space="preserve">In this region, women represent on average </w:t>
      </w:r>
      <w:r w:rsidR="008F4B6A" w:rsidRPr="002D0321">
        <w:rPr>
          <w:rFonts w:asciiTheme="majorHAnsi" w:hAnsiTheme="majorHAnsi" w:cs="Arial"/>
          <w:sz w:val="22"/>
          <w:szCs w:val="22"/>
          <w:lang w:val="en-US"/>
        </w:rPr>
        <w:t xml:space="preserve">6.3 </w:t>
      </w:r>
      <w:r w:rsidRPr="002D0321">
        <w:rPr>
          <w:rFonts w:asciiTheme="majorHAnsi" w:hAnsiTheme="majorHAnsi" w:cs="Times"/>
          <w:sz w:val="22"/>
          <w:szCs w:val="22"/>
          <w:lang w:val="en-US"/>
        </w:rPr>
        <w:t>per cent of all parliamentarians</w:t>
      </w:r>
      <w:r w:rsidR="004A3AE3">
        <w:rPr>
          <w:rFonts w:asciiTheme="majorHAnsi" w:hAnsiTheme="majorHAnsi" w:cs="Times"/>
          <w:sz w:val="22"/>
          <w:szCs w:val="22"/>
          <w:lang w:val="en-US"/>
        </w:rPr>
        <w:t xml:space="preserve"> (excluding Australia and New Zealand)</w:t>
      </w:r>
      <w:r w:rsidR="005D5452">
        <w:rPr>
          <w:rFonts w:asciiTheme="majorHAnsi" w:hAnsiTheme="majorHAnsi" w:cs="Times"/>
          <w:sz w:val="22"/>
          <w:szCs w:val="22"/>
          <w:lang w:val="en-US"/>
        </w:rPr>
        <w:t>.</w:t>
      </w:r>
      <w:r w:rsidR="005D5452">
        <w:rPr>
          <w:rStyle w:val="FootnoteReference"/>
          <w:rFonts w:asciiTheme="majorHAnsi" w:hAnsiTheme="majorHAnsi" w:cs="Times"/>
          <w:sz w:val="22"/>
          <w:szCs w:val="22"/>
          <w:lang w:val="en-US"/>
        </w:rPr>
        <w:footnoteReference w:id="4"/>
      </w:r>
      <w:r w:rsidR="008F4B6A" w:rsidRPr="002D0321">
        <w:rPr>
          <w:rFonts w:asciiTheme="majorHAnsi" w:hAnsiTheme="majorHAnsi" w:cs="Times"/>
          <w:sz w:val="22"/>
          <w:szCs w:val="22"/>
          <w:lang w:val="en-US"/>
        </w:rPr>
        <w:t xml:space="preserve"> </w:t>
      </w:r>
      <w:r w:rsidR="00F32428">
        <w:rPr>
          <w:rFonts w:asciiTheme="majorHAnsi" w:hAnsiTheme="majorHAnsi" w:cs="Times"/>
          <w:sz w:val="22"/>
          <w:szCs w:val="22"/>
          <w:lang w:val="en-US"/>
        </w:rPr>
        <w:t xml:space="preserve">Levels of women’s participation in local government vary </w:t>
      </w:r>
      <w:r w:rsidR="00D6102E">
        <w:rPr>
          <w:rFonts w:asciiTheme="majorHAnsi" w:hAnsiTheme="majorHAnsi" w:cs="Times"/>
          <w:sz w:val="22"/>
          <w:szCs w:val="22"/>
          <w:lang w:val="en-US"/>
        </w:rPr>
        <w:t xml:space="preserve">across the region, but are commonly low. </w:t>
      </w:r>
      <w:r w:rsidRPr="002D0321">
        <w:rPr>
          <w:rFonts w:asciiTheme="majorHAnsi" w:hAnsiTheme="majorHAnsi" w:cs="Times"/>
          <w:sz w:val="22"/>
          <w:szCs w:val="22"/>
          <w:lang w:val="en-US"/>
        </w:rPr>
        <w:t xml:space="preserve">Only in January 2016 was the first woman elected </w:t>
      </w:r>
      <w:r w:rsidR="00F32428">
        <w:rPr>
          <w:rFonts w:asciiTheme="majorHAnsi" w:hAnsiTheme="majorHAnsi" w:cs="Times"/>
          <w:sz w:val="22"/>
          <w:szCs w:val="22"/>
          <w:lang w:val="en-US"/>
        </w:rPr>
        <w:t xml:space="preserve">Head of State or </w:t>
      </w:r>
      <w:r w:rsidR="00F32428">
        <w:rPr>
          <w:rFonts w:asciiTheme="majorHAnsi" w:hAnsiTheme="majorHAnsi" w:cs="Times"/>
          <w:sz w:val="22"/>
          <w:szCs w:val="22"/>
          <w:lang w:val="en-US"/>
        </w:rPr>
        <w:lastRenderedPageBreak/>
        <w:t>Government</w:t>
      </w:r>
      <w:r w:rsidRPr="002D0321">
        <w:rPr>
          <w:rFonts w:asciiTheme="majorHAnsi" w:hAnsiTheme="majorHAnsi" w:cs="Times"/>
          <w:sz w:val="22"/>
          <w:szCs w:val="22"/>
          <w:lang w:val="en-US"/>
        </w:rPr>
        <w:t xml:space="preserve"> of a Pacific country, in the Republic of the Marshall Islands</w:t>
      </w:r>
      <w:r w:rsidR="004A3AE3">
        <w:rPr>
          <w:rFonts w:asciiTheme="majorHAnsi" w:hAnsiTheme="majorHAnsi" w:cs="Times"/>
          <w:sz w:val="22"/>
          <w:szCs w:val="22"/>
          <w:lang w:val="en-US"/>
        </w:rPr>
        <w:t>.</w:t>
      </w:r>
      <w:r w:rsidR="004A3AE3">
        <w:rPr>
          <w:rStyle w:val="FootnoteReference"/>
          <w:rFonts w:asciiTheme="majorHAnsi" w:hAnsiTheme="majorHAnsi" w:cs="Times"/>
          <w:sz w:val="22"/>
          <w:szCs w:val="22"/>
          <w:lang w:val="en-US"/>
        </w:rPr>
        <w:footnoteReference w:id="5"/>
      </w:r>
      <w:r w:rsidRPr="002D0321">
        <w:rPr>
          <w:rFonts w:asciiTheme="majorHAnsi" w:hAnsiTheme="majorHAnsi" w:cs="Times"/>
          <w:position w:val="8"/>
          <w:sz w:val="22"/>
          <w:szCs w:val="22"/>
          <w:lang w:val="en-US"/>
        </w:rPr>
        <w:t xml:space="preserve"> </w:t>
      </w:r>
      <w:r w:rsidRPr="002D0321">
        <w:rPr>
          <w:rFonts w:asciiTheme="majorHAnsi" w:hAnsiTheme="majorHAnsi" w:cs="Times"/>
          <w:sz w:val="22"/>
          <w:szCs w:val="22"/>
          <w:lang w:val="en-US"/>
        </w:rPr>
        <w:t xml:space="preserve">Table 1 details the number of women in the national parliaments of Pacific Island Forum countries and territories, as of </w:t>
      </w:r>
      <w:r w:rsidR="001F004C">
        <w:rPr>
          <w:rFonts w:asciiTheme="majorHAnsi" w:hAnsiTheme="majorHAnsi" w:cs="Times"/>
          <w:sz w:val="22"/>
          <w:szCs w:val="22"/>
          <w:lang w:val="en-US"/>
        </w:rPr>
        <w:t>August</w:t>
      </w:r>
      <w:r w:rsidRPr="002D0321">
        <w:rPr>
          <w:rFonts w:asciiTheme="majorHAnsi" w:hAnsiTheme="majorHAnsi" w:cs="Times"/>
          <w:sz w:val="22"/>
          <w:szCs w:val="22"/>
          <w:lang w:val="en-US"/>
        </w:rPr>
        <w:t xml:space="preserve"> 2016. </w:t>
      </w:r>
      <w:r w:rsidR="00157B9F">
        <w:rPr>
          <w:rFonts w:asciiTheme="majorHAnsi" w:hAnsiTheme="majorHAnsi" w:cs="Times"/>
          <w:sz w:val="22"/>
          <w:szCs w:val="22"/>
          <w:lang w:val="en-US"/>
        </w:rPr>
        <w:t>It is followed by Table 2</w:t>
      </w:r>
      <w:r w:rsidR="00A2357F">
        <w:rPr>
          <w:rFonts w:asciiTheme="majorHAnsi" w:hAnsiTheme="majorHAnsi" w:cs="Times"/>
          <w:sz w:val="22"/>
          <w:szCs w:val="22"/>
          <w:lang w:val="en-US"/>
        </w:rPr>
        <w:t>,</w:t>
      </w:r>
      <w:r w:rsidR="00157B9F">
        <w:rPr>
          <w:rFonts w:asciiTheme="majorHAnsi" w:hAnsiTheme="majorHAnsi" w:cs="Times"/>
          <w:sz w:val="22"/>
          <w:szCs w:val="22"/>
          <w:lang w:val="en-US"/>
        </w:rPr>
        <w:t xml:space="preserve"> which outlines women’s participation in local government bodies, as of 2012.</w:t>
      </w:r>
    </w:p>
    <w:p w14:paraId="1C990BB9" w14:textId="77777777" w:rsidR="005A5F98" w:rsidRPr="0049084B" w:rsidRDefault="005A5F98" w:rsidP="004F5C31">
      <w:pPr>
        <w:widowControl w:val="0"/>
        <w:autoSpaceDE w:val="0"/>
        <w:autoSpaceDN w:val="0"/>
        <w:adjustRightInd w:val="0"/>
        <w:spacing w:after="240"/>
        <w:rPr>
          <w:rFonts w:asciiTheme="majorHAnsi" w:hAnsiTheme="majorHAnsi" w:cs="Times"/>
          <w:b/>
          <w:sz w:val="22"/>
          <w:szCs w:val="22"/>
          <w:lang w:val="en-US"/>
        </w:rPr>
      </w:pPr>
      <w:r w:rsidRPr="0049084B">
        <w:rPr>
          <w:rFonts w:asciiTheme="majorHAnsi" w:hAnsiTheme="majorHAnsi" w:cs="Times"/>
          <w:b/>
          <w:sz w:val="22"/>
          <w:szCs w:val="22"/>
          <w:lang w:val="en-US"/>
        </w:rPr>
        <w:t xml:space="preserve">Table 1: </w:t>
      </w:r>
      <w:r w:rsidR="0049084B" w:rsidRPr="0049084B">
        <w:rPr>
          <w:rFonts w:asciiTheme="majorHAnsi" w:hAnsiTheme="majorHAnsi" w:cs="Times"/>
          <w:b/>
          <w:sz w:val="22"/>
          <w:szCs w:val="22"/>
          <w:lang w:val="en-US"/>
        </w:rPr>
        <w:t xml:space="preserve">Women’s representation in national Pacific parliaments </w:t>
      </w:r>
    </w:p>
    <w:tbl>
      <w:tblPr>
        <w:tblW w:w="8364" w:type="dxa"/>
        <w:tblInd w:w="108" w:type="dxa"/>
        <w:tblBorders>
          <w:top w:val="nil"/>
          <w:left w:val="nil"/>
          <w:right w:val="nil"/>
        </w:tblBorders>
        <w:tblLook w:val="0000" w:firstRow="0" w:lastRow="0" w:firstColumn="0" w:lastColumn="0" w:noHBand="0" w:noVBand="0"/>
      </w:tblPr>
      <w:tblGrid>
        <w:gridCol w:w="3261"/>
        <w:gridCol w:w="425"/>
        <w:gridCol w:w="1984"/>
        <w:gridCol w:w="2694"/>
      </w:tblGrid>
      <w:tr w:rsidR="008F4B6A" w:rsidRPr="004C5A03" w14:paraId="1D51CFA0" w14:textId="77777777" w:rsidTr="00612A78">
        <w:tc>
          <w:tcPr>
            <w:tcW w:w="3261" w:type="dxa"/>
            <w:shd w:val="clear" w:color="auto" w:fill="149B9D"/>
            <w:tcMar>
              <w:top w:w="120" w:type="nil"/>
              <w:left w:w="120" w:type="nil"/>
              <w:bottom w:w="120" w:type="nil"/>
              <w:right w:w="120" w:type="nil"/>
            </w:tcMar>
            <w:vAlign w:val="center"/>
          </w:tcPr>
          <w:p w14:paraId="3663665D" w14:textId="77777777" w:rsidR="008F4B6A" w:rsidRPr="004C5A03" w:rsidRDefault="008F4B6A" w:rsidP="008F4B6A">
            <w:pPr>
              <w:widowControl w:val="0"/>
              <w:autoSpaceDE w:val="0"/>
              <w:autoSpaceDN w:val="0"/>
              <w:adjustRightInd w:val="0"/>
              <w:rPr>
                <w:rFonts w:asciiTheme="majorHAnsi" w:hAnsiTheme="majorHAnsi" w:cs="Arial"/>
                <w:b/>
                <w:bCs/>
                <w:color w:val="FFFFFF"/>
                <w:sz w:val="20"/>
                <w:szCs w:val="20"/>
                <w:lang w:val="en-US"/>
              </w:rPr>
            </w:pPr>
            <w:r w:rsidRPr="004C5A03">
              <w:rPr>
                <w:rFonts w:asciiTheme="majorHAnsi" w:hAnsiTheme="majorHAnsi" w:cs="Arial"/>
                <w:b/>
                <w:bCs/>
                <w:color w:val="FFFFFF"/>
                <w:sz w:val="20"/>
                <w:szCs w:val="20"/>
                <w:lang w:val="en-US"/>
              </w:rPr>
              <w:t>Countries</w:t>
            </w:r>
          </w:p>
        </w:tc>
        <w:tc>
          <w:tcPr>
            <w:tcW w:w="2409" w:type="dxa"/>
            <w:gridSpan w:val="2"/>
            <w:shd w:val="clear" w:color="auto" w:fill="149B9D"/>
            <w:tcMar>
              <w:top w:w="120" w:type="nil"/>
              <w:left w:w="120" w:type="nil"/>
              <w:bottom w:w="120" w:type="nil"/>
              <w:right w:w="120" w:type="nil"/>
            </w:tcMar>
            <w:vAlign w:val="center"/>
          </w:tcPr>
          <w:p w14:paraId="1E5AD36E" w14:textId="77777777" w:rsidR="008F4B6A" w:rsidRPr="004C5A03" w:rsidRDefault="004C5A03" w:rsidP="008F4B6A">
            <w:pPr>
              <w:widowControl w:val="0"/>
              <w:autoSpaceDE w:val="0"/>
              <w:autoSpaceDN w:val="0"/>
              <w:adjustRightInd w:val="0"/>
              <w:rPr>
                <w:rFonts w:asciiTheme="majorHAnsi" w:hAnsiTheme="majorHAnsi" w:cs="Arial"/>
                <w:b/>
                <w:bCs/>
                <w:color w:val="FFFFFF"/>
                <w:sz w:val="20"/>
                <w:szCs w:val="20"/>
                <w:lang w:val="en-US"/>
              </w:rPr>
            </w:pPr>
            <w:r>
              <w:rPr>
                <w:rFonts w:asciiTheme="majorHAnsi" w:hAnsiTheme="majorHAnsi" w:cs="Arial"/>
                <w:b/>
                <w:bCs/>
                <w:color w:val="FFFFFF"/>
                <w:sz w:val="20"/>
                <w:szCs w:val="20"/>
                <w:lang w:val="en-US"/>
              </w:rPr>
              <w:t xml:space="preserve">           </w:t>
            </w:r>
            <w:r w:rsidR="008F4B6A" w:rsidRPr="004C5A03">
              <w:rPr>
                <w:rFonts w:asciiTheme="majorHAnsi" w:hAnsiTheme="majorHAnsi" w:cs="Arial"/>
                <w:b/>
                <w:bCs/>
                <w:color w:val="FFFFFF"/>
                <w:sz w:val="20"/>
                <w:szCs w:val="20"/>
                <w:lang w:val="en-US"/>
              </w:rPr>
              <w:t>Number of MPs</w:t>
            </w:r>
          </w:p>
        </w:tc>
        <w:tc>
          <w:tcPr>
            <w:tcW w:w="2694" w:type="dxa"/>
            <w:shd w:val="clear" w:color="auto" w:fill="149B9D"/>
            <w:tcMar>
              <w:top w:w="120" w:type="nil"/>
              <w:left w:w="120" w:type="nil"/>
              <w:bottom w:w="120" w:type="nil"/>
              <w:right w:w="120" w:type="nil"/>
            </w:tcMar>
            <w:vAlign w:val="center"/>
          </w:tcPr>
          <w:p w14:paraId="1D6DEE0B" w14:textId="77777777" w:rsidR="008F4B6A" w:rsidRPr="004C5A03" w:rsidRDefault="004C5A03" w:rsidP="008F4B6A">
            <w:pPr>
              <w:widowControl w:val="0"/>
              <w:autoSpaceDE w:val="0"/>
              <w:autoSpaceDN w:val="0"/>
              <w:adjustRightInd w:val="0"/>
              <w:rPr>
                <w:rFonts w:asciiTheme="majorHAnsi" w:hAnsiTheme="majorHAnsi" w:cs="Arial"/>
                <w:b/>
                <w:bCs/>
                <w:color w:val="FFFFFF"/>
                <w:sz w:val="20"/>
                <w:szCs w:val="20"/>
                <w:lang w:val="en-US"/>
              </w:rPr>
            </w:pPr>
            <w:r>
              <w:rPr>
                <w:rFonts w:asciiTheme="majorHAnsi" w:hAnsiTheme="majorHAnsi" w:cs="Arial"/>
                <w:b/>
                <w:bCs/>
                <w:color w:val="FFFFFF"/>
                <w:sz w:val="20"/>
                <w:szCs w:val="20"/>
                <w:lang w:val="en-US"/>
              </w:rPr>
              <w:t xml:space="preserve">     </w:t>
            </w:r>
            <w:r w:rsidR="008F4B6A" w:rsidRPr="004C5A03">
              <w:rPr>
                <w:rFonts w:asciiTheme="majorHAnsi" w:hAnsiTheme="majorHAnsi" w:cs="Arial"/>
                <w:b/>
                <w:bCs/>
                <w:color w:val="FFFFFF"/>
                <w:sz w:val="20"/>
                <w:szCs w:val="20"/>
                <w:lang w:val="en-US"/>
              </w:rPr>
              <w:t>Number of Women</w:t>
            </w:r>
          </w:p>
        </w:tc>
      </w:tr>
      <w:tr w:rsidR="008F4B6A" w:rsidRPr="004C5A03" w14:paraId="0B7A0E39"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696E65E"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0AF47B27" wp14:editId="60253745">
                  <wp:extent cx="393700" cy="203835"/>
                  <wp:effectExtent l="0" t="0" r="1270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Fiji</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6109BA9"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50</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0630715F"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8</w:t>
            </w:r>
          </w:p>
        </w:tc>
      </w:tr>
      <w:tr w:rsidR="008F4B6A" w:rsidRPr="004C5A03" w14:paraId="5E57231E"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48069D6"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0EC64370" wp14:editId="6715CC58">
                  <wp:extent cx="379730" cy="203835"/>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Kiribati</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2D691B5F"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46</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344BE32E"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3</w:t>
            </w:r>
          </w:p>
        </w:tc>
      </w:tr>
      <w:tr w:rsidR="008F4B6A" w:rsidRPr="004C5A03" w14:paraId="0DA3CD0B"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4FEB13B5"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4A4D2FB3" wp14:editId="0E2BB6CE">
                  <wp:extent cx="393700" cy="203835"/>
                  <wp:effectExtent l="0" t="0" r="1270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Niue</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085FF07B"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20</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63995D79"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w:t>
            </w:r>
          </w:p>
        </w:tc>
      </w:tr>
      <w:tr w:rsidR="008F4B6A" w:rsidRPr="004C5A03" w14:paraId="1FD297D6"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5FFDC98E"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3E10A8F8" wp14:editId="202F0B69">
                  <wp:extent cx="389563" cy="196948"/>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935" cy="197641"/>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P</w:t>
            </w:r>
            <w:r w:rsidR="004C5A03">
              <w:rPr>
                <w:rFonts w:asciiTheme="majorHAnsi" w:hAnsiTheme="majorHAnsi" w:cs="Arial"/>
                <w:sz w:val="20"/>
                <w:szCs w:val="20"/>
                <w:lang w:val="en-US"/>
              </w:rPr>
              <w:t xml:space="preserve">apua </w:t>
            </w:r>
            <w:r w:rsidRPr="004C5A03">
              <w:rPr>
                <w:rFonts w:asciiTheme="majorHAnsi" w:hAnsiTheme="majorHAnsi" w:cs="Arial"/>
                <w:sz w:val="20"/>
                <w:szCs w:val="20"/>
                <w:lang w:val="en-US"/>
              </w:rPr>
              <w:t>N</w:t>
            </w:r>
            <w:r w:rsidR="004C5A03">
              <w:rPr>
                <w:rFonts w:asciiTheme="majorHAnsi" w:hAnsiTheme="majorHAnsi" w:cs="Arial"/>
                <w:sz w:val="20"/>
                <w:szCs w:val="20"/>
                <w:lang w:val="en-US"/>
              </w:rPr>
              <w:t xml:space="preserve">ew </w:t>
            </w:r>
            <w:r w:rsidRPr="004C5A03">
              <w:rPr>
                <w:rFonts w:asciiTheme="majorHAnsi" w:hAnsiTheme="majorHAnsi" w:cs="Arial"/>
                <w:sz w:val="20"/>
                <w:szCs w:val="20"/>
                <w:lang w:val="en-US"/>
              </w:rPr>
              <w:t>G</w:t>
            </w:r>
            <w:r w:rsidR="004C5A03">
              <w:rPr>
                <w:rFonts w:asciiTheme="majorHAnsi" w:hAnsiTheme="majorHAnsi" w:cs="Arial"/>
                <w:sz w:val="20"/>
                <w:szCs w:val="20"/>
                <w:lang w:val="en-US"/>
              </w:rPr>
              <w:t>uinea</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262A2D05"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111</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3B0DE9E4"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3</w:t>
            </w:r>
          </w:p>
        </w:tc>
      </w:tr>
      <w:tr w:rsidR="008F4B6A" w:rsidRPr="004C5A03" w14:paraId="46EF465A"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D17B592"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47D58267" wp14:editId="64F8794A">
                  <wp:extent cx="379730" cy="253365"/>
                  <wp:effectExtent l="0" t="0" r="127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30" cy="25336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Palau</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19D9128"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29*</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54D693C1"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3</w:t>
            </w:r>
          </w:p>
        </w:tc>
      </w:tr>
      <w:tr w:rsidR="008F4B6A" w:rsidRPr="004C5A03" w14:paraId="042B6012"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46AD278"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2B51FDDA" wp14:editId="0384523D">
                  <wp:extent cx="393700" cy="217805"/>
                  <wp:effectExtent l="0" t="0" r="12700" b="1079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21780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Cook Islands</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71193562"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24</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6F21F11A"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4</w:t>
            </w:r>
          </w:p>
        </w:tc>
      </w:tr>
      <w:tr w:rsidR="008F4B6A" w:rsidRPr="004C5A03" w14:paraId="52295EEA"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0F113C21"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0653B0ED" wp14:editId="53B72181">
                  <wp:extent cx="379730" cy="189865"/>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Samoa </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233C6A33"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50</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5FC2E072"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5***</w:t>
            </w:r>
          </w:p>
        </w:tc>
      </w:tr>
      <w:tr w:rsidR="008F4B6A" w:rsidRPr="004C5A03" w14:paraId="5CE0FDE2"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182B0742"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338D2E8D" wp14:editId="4A3FA526">
                  <wp:extent cx="393700" cy="175895"/>
                  <wp:effectExtent l="0" t="0" r="1270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00" cy="17589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Tuvalu</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5C2370F"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15</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6C70A3F"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w:t>
            </w:r>
          </w:p>
        </w:tc>
      </w:tr>
      <w:tr w:rsidR="008F4B6A" w:rsidRPr="004C5A03" w14:paraId="4555100D"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3E78AFA0"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06AF790D" wp14:editId="14C39DD3">
                  <wp:extent cx="379730" cy="203835"/>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73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Tonga</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36F675E0"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26**</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2814E9AB"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w:t>
            </w:r>
          </w:p>
        </w:tc>
      </w:tr>
      <w:tr w:rsidR="008F4B6A" w:rsidRPr="004C5A03" w14:paraId="3D05E4D8"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B558EC6"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2F8A60AD" wp14:editId="6AAB8916">
                  <wp:extent cx="393700" cy="203835"/>
                  <wp:effectExtent l="0" t="0" r="1270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0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Marshall Islands</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C5329C8"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33</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2D76AE35"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3</w:t>
            </w:r>
          </w:p>
        </w:tc>
      </w:tr>
      <w:tr w:rsidR="008F4B6A" w:rsidRPr="004C5A03" w14:paraId="08CEB12F"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26291826"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51B712B1" wp14:editId="7754FA3F">
                  <wp:extent cx="407670" cy="2038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Solomon Islands</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11902FF1"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50</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638BE4A0"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w:t>
            </w:r>
          </w:p>
        </w:tc>
      </w:tr>
      <w:tr w:rsidR="008F4B6A" w:rsidRPr="004C5A03" w14:paraId="48474AD0"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7C70107E"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12113CF3" wp14:editId="3A5BE5B5">
                  <wp:extent cx="407670" cy="20383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67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Nauru</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7235A95B"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19</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0FAF045E"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w:t>
            </w:r>
          </w:p>
        </w:tc>
      </w:tr>
      <w:tr w:rsidR="008F4B6A" w:rsidRPr="004C5A03" w14:paraId="5EDFEF23"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720DDE08"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728829C4" wp14:editId="6CB73C50">
                  <wp:extent cx="351790" cy="18288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4C5A03">
              <w:rPr>
                <w:rFonts w:asciiTheme="majorHAnsi" w:hAnsiTheme="majorHAnsi" w:cs="Arial"/>
                <w:sz w:val="20"/>
                <w:szCs w:val="20"/>
                <w:lang w:val="en-US"/>
              </w:rPr>
              <w:t> </w:t>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Tokelau</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190BDC42"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20</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770D937C"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0</w:t>
            </w:r>
          </w:p>
        </w:tc>
      </w:tr>
      <w:tr w:rsidR="008F4B6A" w:rsidRPr="004C5A03" w14:paraId="53BBC55F" w14:textId="77777777" w:rsidTr="00612A78">
        <w:tblPrEx>
          <w:tblBorders>
            <w:top w:val="none" w:sz="0" w:space="0" w:color="auto"/>
          </w:tblBorders>
        </w:tblPrEx>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4FE5EB8E"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4C91A97F" wp14:editId="0B203E4A">
                  <wp:extent cx="379730" cy="203835"/>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730" cy="203835"/>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Federated States of Micronesia</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428A7842"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14</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5534555D"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0</w:t>
            </w:r>
          </w:p>
        </w:tc>
      </w:tr>
      <w:tr w:rsidR="008F4B6A" w:rsidRPr="004C5A03" w14:paraId="607D520D" w14:textId="77777777" w:rsidTr="00612A78">
        <w:tc>
          <w:tcPr>
            <w:tcW w:w="3686" w:type="dxa"/>
            <w:gridSpan w:val="2"/>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658FBFA0" w14:textId="77777777" w:rsidR="008F4B6A" w:rsidRPr="004C5A03" w:rsidRDefault="008F4B6A" w:rsidP="008F4B6A">
            <w:pPr>
              <w:widowControl w:val="0"/>
              <w:autoSpaceDE w:val="0"/>
              <w:autoSpaceDN w:val="0"/>
              <w:adjustRightInd w:val="0"/>
              <w:rPr>
                <w:rFonts w:asciiTheme="majorHAnsi" w:hAnsiTheme="majorHAnsi" w:cs="Arial"/>
                <w:sz w:val="20"/>
                <w:szCs w:val="20"/>
                <w:lang w:val="en-US"/>
              </w:rPr>
            </w:pPr>
            <w:r w:rsidRPr="004C5A03">
              <w:rPr>
                <w:rFonts w:asciiTheme="majorHAnsi" w:hAnsiTheme="majorHAnsi" w:cs="Arial"/>
                <w:noProof/>
                <w:sz w:val="20"/>
                <w:szCs w:val="20"/>
                <w:lang w:val="en-US"/>
              </w:rPr>
              <w:drawing>
                <wp:inline distT="0" distB="0" distL="0" distR="0" wp14:anchorId="6F02457E" wp14:editId="4530DDD9">
                  <wp:extent cx="393700" cy="232410"/>
                  <wp:effectExtent l="0" t="0" r="1270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0" cy="232410"/>
                          </a:xfrm>
                          <a:prstGeom prst="rect">
                            <a:avLst/>
                          </a:prstGeom>
                          <a:noFill/>
                          <a:ln>
                            <a:noFill/>
                          </a:ln>
                        </pic:spPr>
                      </pic:pic>
                    </a:graphicData>
                  </a:graphic>
                </wp:inline>
              </w:drawing>
            </w:r>
            <w:r w:rsidR="004C5A03">
              <w:rPr>
                <w:rFonts w:asciiTheme="majorHAnsi" w:hAnsiTheme="majorHAnsi" w:cs="Arial"/>
                <w:sz w:val="20"/>
                <w:szCs w:val="20"/>
                <w:lang w:val="en-US"/>
              </w:rPr>
              <w:t xml:space="preserve">  </w:t>
            </w:r>
            <w:r w:rsidRPr="004C5A03">
              <w:rPr>
                <w:rFonts w:asciiTheme="majorHAnsi" w:hAnsiTheme="majorHAnsi" w:cs="Arial"/>
                <w:sz w:val="20"/>
                <w:szCs w:val="20"/>
                <w:lang w:val="en-US"/>
              </w:rPr>
              <w:t>Vanuatu</w:t>
            </w:r>
          </w:p>
        </w:tc>
        <w:tc>
          <w:tcPr>
            <w:tcW w:w="198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56B74F77"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52</w:t>
            </w:r>
          </w:p>
        </w:tc>
        <w:tc>
          <w:tcPr>
            <w:tcW w:w="2694" w:type="dxa"/>
            <w:tcBorders>
              <w:left w:val="single" w:sz="8" w:space="0" w:color="BEB0D7"/>
              <w:bottom w:val="single" w:sz="8" w:space="0" w:color="BEB0D7"/>
              <w:right w:val="single" w:sz="8" w:space="0" w:color="BEB0D7"/>
            </w:tcBorders>
            <w:shd w:val="clear" w:color="auto" w:fill="FFFFFF"/>
            <w:tcMar>
              <w:top w:w="120" w:type="nil"/>
              <w:left w:w="120" w:type="nil"/>
              <w:bottom w:w="120" w:type="nil"/>
              <w:right w:w="120" w:type="nil"/>
            </w:tcMar>
            <w:vAlign w:val="center"/>
          </w:tcPr>
          <w:p w14:paraId="5170691D" w14:textId="77777777" w:rsidR="008F4B6A" w:rsidRPr="004C5A03" w:rsidRDefault="008F4B6A" w:rsidP="008F4B6A">
            <w:pPr>
              <w:widowControl w:val="0"/>
              <w:autoSpaceDE w:val="0"/>
              <w:autoSpaceDN w:val="0"/>
              <w:adjustRightInd w:val="0"/>
              <w:jc w:val="center"/>
              <w:rPr>
                <w:rFonts w:asciiTheme="majorHAnsi" w:hAnsiTheme="majorHAnsi" w:cs="Arial"/>
                <w:sz w:val="20"/>
                <w:szCs w:val="20"/>
                <w:lang w:val="en-US"/>
              </w:rPr>
            </w:pPr>
            <w:r w:rsidRPr="004C5A03">
              <w:rPr>
                <w:rFonts w:asciiTheme="majorHAnsi" w:hAnsiTheme="majorHAnsi" w:cs="Arial"/>
                <w:sz w:val="20"/>
                <w:szCs w:val="20"/>
                <w:lang w:val="en-US"/>
              </w:rPr>
              <w:t>0</w:t>
            </w:r>
          </w:p>
        </w:tc>
      </w:tr>
      <w:tr w:rsidR="008F4B6A" w:rsidRPr="004C5A03" w14:paraId="1A3488E0" w14:textId="77777777" w:rsidTr="00612A78">
        <w:tc>
          <w:tcPr>
            <w:tcW w:w="8364" w:type="dxa"/>
            <w:gridSpan w:val="4"/>
            <w:tcBorders>
              <w:left w:val="single" w:sz="8" w:space="0" w:color="BEB0D7"/>
              <w:bottom w:val="single" w:sz="8" w:space="0" w:color="BEB0D7"/>
              <w:right w:val="single" w:sz="8" w:space="0" w:color="BEB0D7"/>
            </w:tcBorders>
            <w:shd w:val="clear" w:color="auto" w:fill="FFFFFF"/>
            <w:tcMar>
              <w:top w:w="2000" w:type="nil"/>
              <w:left w:w="120" w:type="nil"/>
              <w:bottom w:w="120" w:type="nil"/>
              <w:right w:w="120" w:type="nil"/>
            </w:tcMar>
            <w:vAlign w:val="center"/>
          </w:tcPr>
          <w:p w14:paraId="42C1B8BB" w14:textId="77777777" w:rsidR="00383053" w:rsidRPr="00383053" w:rsidRDefault="008F4B6A" w:rsidP="00383053">
            <w:pPr>
              <w:widowControl w:val="0"/>
              <w:autoSpaceDE w:val="0"/>
              <w:autoSpaceDN w:val="0"/>
              <w:adjustRightInd w:val="0"/>
              <w:ind w:left="459" w:hanging="425"/>
              <w:rPr>
                <w:rFonts w:asciiTheme="majorHAnsi" w:hAnsiTheme="majorHAnsi" w:cs="Arial"/>
                <w:noProof/>
                <w:sz w:val="18"/>
                <w:szCs w:val="20"/>
                <w:lang w:val="en-US"/>
              </w:rPr>
            </w:pPr>
            <w:r w:rsidRPr="00383053">
              <w:rPr>
                <w:rFonts w:asciiTheme="majorHAnsi" w:hAnsiTheme="majorHAnsi" w:cs="Arial"/>
                <w:noProof/>
                <w:sz w:val="18"/>
                <w:szCs w:val="20"/>
                <w:lang w:val="en-US"/>
              </w:rPr>
              <w:t xml:space="preserve">* </w:t>
            </w:r>
            <w:r w:rsidR="00383053" w:rsidRPr="00383053">
              <w:rPr>
                <w:rFonts w:asciiTheme="majorHAnsi" w:hAnsiTheme="majorHAnsi" w:cs="Arial"/>
                <w:noProof/>
                <w:sz w:val="18"/>
                <w:szCs w:val="20"/>
                <w:lang w:val="en-US"/>
              </w:rPr>
              <w:t xml:space="preserve">      </w:t>
            </w:r>
            <w:r w:rsidRPr="00383053">
              <w:rPr>
                <w:rFonts w:asciiTheme="majorHAnsi" w:hAnsiTheme="majorHAnsi" w:cs="Arial"/>
                <w:noProof/>
                <w:sz w:val="18"/>
                <w:szCs w:val="20"/>
                <w:lang w:val="en-US"/>
              </w:rPr>
              <w:t>This number refers to both Houses of Congress in Palau - the House of Delegates with 16 members, and the House of Senate with 13 members.</w:t>
            </w:r>
            <w:r w:rsidR="00A2357F" w:rsidRPr="00383053">
              <w:rPr>
                <w:rFonts w:asciiTheme="majorHAnsi" w:hAnsiTheme="majorHAnsi" w:cs="Arial"/>
                <w:noProof/>
                <w:sz w:val="18"/>
                <w:szCs w:val="20"/>
                <w:lang w:val="en-US"/>
              </w:rPr>
              <w:t xml:space="preserve"> </w:t>
            </w:r>
          </w:p>
          <w:p w14:paraId="1CD8A904" w14:textId="77777777" w:rsidR="00383053" w:rsidRPr="00383053" w:rsidRDefault="00A2357F" w:rsidP="00383053">
            <w:pPr>
              <w:widowControl w:val="0"/>
              <w:autoSpaceDE w:val="0"/>
              <w:autoSpaceDN w:val="0"/>
              <w:adjustRightInd w:val="0"/>
              <w:ind w:left="459" w:hanging="425"/>
              <w:rPr>
                <w:rFonts w:asciiTheme="majorHAnsi" w:hAnsiTheme="majorHAnsi" w:cs="Arial"/>
                <w:noProof/>
                <w:sz w:val="18"/>
                <w:szCs w:val="20"/>
                <w:lang w:val="en-US"/>
              </w:rPr>
            </w:pPr>
            <w:r w:rsidRPr="00383053">
              <w:rPr>
                <w:rFonts w:asciiTheme="majorHAnsi" w:hAnsiTheme="majorHAnsi" w:cs="Arial"/>
                <w:noProof/>
                <w:sz w:val="18"/>
                <w:szCs w:val="20"/>
                <w:lang w:val="en-US"/>
              </w:rPr>
              <w:t xml:space="preserve">** </w:t>
            </w:r>
            <w:r w:rsidR="00383053" w:rsidRPr="00383053">
              <w:rPr>
                <w:rFonts w:asciiTheme="majorHAnsi" w:hAnsiTheme="majorHAnsi" w:cs="Arial"/>
                <w:noProof/>
                <w:sz w:val="18"/>
                <w:szCs w:val="20"/>
                <w:lang w:val="en-US"/>
              </w:rPr>
              <w:t xml:space="preserve">    </w:t>
            </w:r>
            <w:r w:rsidRPr="00383053">
              <w:rPr>
                <w:rFonts w:asciiTheme="majorHAnsi" w:hAnsiTheme="majorHAnsi" w:cs="Arial"/>
                <w:noProof/>
                <w:sz w:val="18"/>
                <w:szCs w:val="20"/>
                <w:lang w:val="en-US"/>
              </w:rPr>
              <w:t>This includes the elected representatives of the Noble ( 9 members) and the people (17 members). </w:t>
            </w:r>
          </w:p>
          <w:p w14:paraId="3ED8B214" w14:textId="77777777" w:rsidR="008F4B6A" w:rsidRPr="004C5A03" w:rsidRDefault="00A2357F" w:rsidP="00383053">
            <w:pPr>
              <w:widowControl w:val="0"/>
              <w:autoSpaceDE w:val="0"/>
              <w:autoSpaceDN w:val="0"/>
              <w:adjustRightInd w:val="0"/>
              <w:ind w:left="459" w:hanging="425"/>
              <w:rPr>
                <w:rFonts w:asciiTheme="majorHAnsi" w:hAnsiTheme="majorHAnsi" w:cs="Arial"/>
                <w:sz w:val="20"/>
                <w:szCs w:val="20"/>
                <w:lang w:val="en-US"/>
              </w:rPr>
            </w:pPr>
            <w:r w:rsidRPr="00383053">
              <w:rPr>
                <w:rFonts w:asciiTheme="majorHAnsi" w:hAnsiTheme="majorHAnsi" w:cs="Arial"/>
                <w:noProof/>
                <w:sz w:val="18"/>
                <w:szCs w:val="20"/>
                <w:lang w:val="en-US"/>
              </w:rPr>
              <w:t xml:space="preserve">*** </w:t>
            </w:r>
            <w:r w:rsidR="00383053" w:rsidRPr="00383053">
              <w:rPr>
                <w:rFonts w:asciiTheme="majorHAnsi" w:hAnsiTheme="majorHAnsi" w:cs="Arial"/>
                <w:noProof/>
                <w:sz w:val="18"/>
                <w:szCs w:val="20"/>
                <w:lang w:val="en-US"/>
              </w:rPr>
              <w:t xml:space="preserve">  </w:t>
            </w:r>
            <w:r w:rsidRPr="00383053">
              <w:rPr>
                <w:rFonts w:asciiTheme="majorHAnsi" w:hAnsiTheme="majorHAnsi" w:cs="Arial"/>
                <w:noProof/>
                <w:sz w:val="18"/>
                <w:szCs w:val="20"/>
                <w:lang w:val="en-US"/>
              </w:rPr>
              <w:t>This includes the 4 elected women representatives together with the next highest polling woman included as part of Samoa's 'special measure' for 10% of womens representation in Parliament.</w:t>
            </w:r>
          </w:p>
        </w:tc>
      </w:tr>
    </w:tbl>
    <w:p w14:paraId="6C73CA85" w14:textId="77777777" w:rsidR="005A5F98" w:rsidRPr="00157B9F" w:rsidRDefault="004A3AE3" w:rsidP="004F5C31">
      <w:pPr>
        <w:widowControl w:val="0"/>
        <w:autoSpaceDE w:val="0"/>
        <w:autoSpaceDN w:val="0"/>
        <w:adjustRightInd w:val="0"/>
        <w:spacing w:after="240"/>
        <w:rPr>
          <w:rFonts w:asciiTheme="majorHAnsi" w:hAnsiTheme="majorHAnsi" w:cs="Times"/>
          <w:color w:val="373736"/>
          <w:sz w:val="20"/>
          <w:szCs w:val="20"/>
          <w:lang w:val="en-US"/>
        </w:rPr>
      </w:pPr>
      <w:r w:rsidRPr="001F004C">
        <w:rPr>
          <w:rFonts w:asciiTheme="majorHAnsi" w:hAnsiTheme="majorHAnsi" w:cs="Times"/>
          <w:i/>
          <w:color w:val="373736"/>
          <w:sz w:val="18"/>
          <w:szCs w:val="20"/>
          <w:lang w:val="en-US"/>
        </w:rPr>
        <w:t>Source:</w:t>
      </w:r>
      <w:r w:rsidR="00157B9F" w:rsidRPr="001F004C">
        <w:rPr>
          <w:rFonts w:asciiTheme="majorHAnsi" w:hAnsiTheme="majorHAnsi" w:cs="Times"/>
          <w:i/>
          <w:color w:val="373736"/>
          <w:sz w:val="18"/>
          <w:szCs w:val="20"/>
          <w:lang w:val="en-US"/>
        </w:rPr>
        <w:t xml:space="preserve"> </w:t>
      </w:r>
      <w:r w:rsidR="00157B9F" w:rsidRPr="001F004C">
        <w:rPr>
          <w:rFonts w:asciiTheme="majorHAnsi" w:hAnsiTheme="majorHAnsi"/>
          <w:i/>
          <w:sz w:val="18"/>
          <w:szCs w:val="20"/>
        </w:rPr>
        <w:t xml:space="preserve">Pacific Women in Politics website, UNDP, </w:t>
      </w:r>
      <w:hyperlink r:id="rId22" w:history="1">
        <w:r w:rsidR="00157B9F" w:rsidRPr="001F004C">
          <w:rPr>
            <w:rStyle w:val="Hyperlink"/>
            <w:rFonts w:asciiTheme="majorHAnsi" w:hAnsiTheme="majorHAnsi"/>
            <w:i/>
            <w:sz w:val="18"/>
            <w:szCs w:val="20"/>
          </w:rPr>
          <w:t>http://www.pacwip.org/women-mps/national-women-mps/</w:t>
        </w:r>
      </w:hyperlink>
      <w:r w:rsidR="00157B9F">
        <w:rPr>
          <w:rFonts w:asciiTheme="majorHAnsi" w:hAnsiTheme="majorHAnsi"/>
          <w:sz w:val="20"/>
          <w:szCs w:val="20"/>
        </w:rPr>
        <w:t>.</w:t>
      </w:r>
    </w:p>
    <w:p w14:paraId="312D45A8" w14:textId="03078D5A" w:rsidR="0049084B" w:rsidRPr="0049084B" w:rsidRDefault="00343D94" w:rsidP="004F5C31">
      <w:pPr>
        <w:widowControl w:val="0"/>
        <w:autoSpaceDE w:val="0"/>
        <w:autoSpaceDN w:val="0"/>
        <w:adjustRightInd w:val="0"/>
        <w:spacing w:after="240"/>
        <w:rPr>
          <w:rFonts w:asciiTheme="majorHAnsi" w:hAnsiTheme="majorHAnsi" w:cs="Times"/>
          <w:b/>
          <w:sz w:val="22"/>
          <w:szCs w:val="22"/>
          <w:lang w:val="en-US"/>
        </w:rPr>
      </w:pPr>
      <w:r>
        <w:rPr>
          <w:rFonts w:asciiTheme="majorHAnsi" w:hAnsiTheme="majorHAnsi" w:cs="Times"/>
          <w:b/>
          <w:sz w:val="22"/>
          <w:szCs w:val="22"/>
          <w:lang w:val="en-US"/>
        </w:rPr>
        <w:br w:type="column"/>
      </w:r>
      <w:r w:rsidR="0049084B" w:rsidRPr="0049084B">
        <w:rPr>
          <w:rFonts w:asciiTheme="majorHAnsi" w:hAnsiTheme="majorHAnsi" w:cs="Times"/>
          <w:b/>
          <w:sz w:val="22"/>
          <w:szCs w:val="22"/>
          <w:lang w:val="en-US"/>
        </w:rPr>
        <w:lastRenderedPageBreak/>
        <w:t xml:space="preserve">Table </w:t>
      </w:r>
      <w:r w:rsidR="0049084B">
        <w:rPr>
          <w:rFonts w:asciiTheme="majorHAnsi" w:hAnsiTheme="majorHAnsi" w:cs="Times"/>
          <w:b/>
          <w:sz w:val="22"/>
          <w:szCs w:val="22"/>
          <w:lang w:val="en-US"/>
        </w:rPr>
        <w:t>2</w:t>
      </w:r>
      <w:r w:rsidR="0049084B" w:rsidRPr="0049084B">
        <w:rPr>
          <w:rFonts w:asciiTheme="majorHAnsi" w:hAnsiTheme="majorHAnsi" w:cs="Times"/>
          <w:b/>
          <w:sz w:val="22"/>
          <w:szCs w:val="22"/>
          <w:lang w:val="en-US"/>
        </w:rPr>
        <w:t xml:space="preserve">: Women’s </w:t>
      </w:r>
      <w:r w:rsidR="0049084B">
        <w:rPr>
          <w:rFonts w:asciiTheme="majorHAnsi" w:hAnsiTheme="majorHAnsi" w:cs="Times"/>
          <w:b/>
          <w:sz w:val="22"/>
          <w:szCs w:val="22"/>
          <w:lang w:val="en-US"/>
        </w:rPr>
        <w:t>representation in local government bodies in the</w:t>
      </w:r>
      <w:r w:rsidR="0049084B" w:rsidRPr="0049084B">
        <w:rPr>
          <w:rFonts w:asciiTheme="majorHAnsi" w:hAnsiTheme="majorHAnsi" w:cs="Times"/>
          <w:b/>
          <w:sz w:val="22"/>
          <w:szCs w:val="22"/>
          <w:lang w:val="en-US"/>
        </w:rPr>
        <w:t xml:space="preserve"> Pacific </w:t>
      </w:r>
    </w:p>
    <w:tbl>
      <w:tblPr>
        <w:tblW w:w="8648" w:type="dxa"/>
        <w:tblInd w:w="-176" w:type="dxa"/>
        <w:tblBorders>
          <w:top w:val="nil"/>
          <w:left w:val="nil"/>
          <w:right w:val="nil"/>
        </w:tblBorders>
        <w:tblLayout w:type="fixed"/>
        <w:tblLook w:val="0000" w:firstRow="0" w:lastRow="0" w:firstColumn="0" w:lastColumn="0" w:noHBand="0" w:noVBand="0"/>
      </w:tblPr>
      <w:tblGrid>
        <w:gridCol w:w="2127"/>
        <w:gridCol w:w="992"/>
        <w:gridCol w:w="993"/>
        <w:gridCol w:w="992"/>
        <w:gridCol w:w="1701"/>
        <w:gridCol w:w="992"/>
        <w:gridCol w:w="851"/>
      </w:tblGrid>
      <w:tr w:rsidR="00DB0024" w:rsidRPr="004C5A03" w14:paraId="75D0A4A6" w14:textId="77777777" w:rsidTr="00612A78">
        <w:tc>
          <w:tcPr>
            <w:tcW w:w="2127" w:type="dxa"/>
            <w:vMerge w:val="restart"/>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vAlign w:val="center"/>
          </w:tcPr>
          <w:p w14:paraId="30D602E4"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Country</w:t>
            </w:r>
          </w:p>
        </w:tc>
        <w:tc>
          <w:tcPr>
            <w:tcW w:w="2977" w:type="dxa"/>
            <w:gridSpan w:val="3"/>
            <w:tcBorders>
              <w:bottom w:val="single" w:sz="8" w:space="0" w:color="BEB0D7"/>
              <w:right w:val="single" w:sz="8" w:space="0" w:color="BEB0D7"/>
            </w:tcBorders>
            <w:shd w:val="clear" w:color="auto" w:fill="4BACC6" w:themeFill="accent5"/>
            <w:tcMar>
              <w:top w:w="120" w:type="nil"/>
              <w:left w:w="120" w:type="nil"/>
              <w:bottom w:w="120" w:type="nil"/>
              <w:right w:w="120" w:type="nil"/>
            </w:tcMar>
            <w:vAlign w:val="bottom"/>
          </w:tcPr>
          <w:p w14:paraId="1D39BBE6" w14:textId="77777777" w:rsidR="00DB0024" w:rsidRDefault="00DB0024" w:rsidP="00E16377">
            <w:pPr>
              <w:widowControl w:val="0"/>
              <w:autoSpaceDE w:val="0"/>
              <w:autoSpaceDN w:val="0"/>
              <w:adjustRightInd w:val="0"/>
              <w:spacing w:before="100" w:beforeAutospacing="1" w:after="100" w:afterAutospacing="1"/>
              <w:contextualSpacing/>
              <w:jc w:val="center"/>
              <w:rPr>
                <w:rFonts w:asciiTheme="majorHAnsi" w:hAnsiTheme="majorHAnsi" w:cs="Arial"/>
                <w:b/>
                <w:bCs/>
                <w:sz w:val="20"/>
                <w:szCs w:val="20"/>
                <w:lang w:val="en-US"/>
              </w:rPr>
            </w:pPr>
            <w:r w:rsidRPr="00E16377">
              <w:rPr>
                <w:rFonts w:asciiTheme="majorHAnsi" w:hAnsiTheme="majorHAnsi" w:cs="Arial"/>
                <w:b/>
                <w:bCs/>
                <w:sz w:val="20"/>
                <w:szCs w:val="20"/>
                <w:lang w:val="en-US"/>
              </w:rPr>
              <w:t>Women Elected Representatives</w:t>
            </w:r>
          </w:p>
          <w:p w14:paraId="4AEA1C94" w14:textId="77777777" w:rsidR="00E16377" w:rsidRPr="00E16377" w:rsidRDefault="00E16377" w:rsidP="00E16377">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3544" w:type="dxa"/>
            <w:gridSpan w:val="3"/>
            <w:tcBorders>
              <w:bottom w:val="single" w:sz="8" w:space="0" w:color="BEB0D7"/>
              <w:right w:val="single" w:sz="8" w:space="0" w:color="BEB0D7"/>
            </w:tcBorders>
            <w:shd w:val="clear" w:color="auto" w:fill="4BACC6" w:themeFill="accent5"/>
            <w:tcMar>
              <w:top w:w="120" w:type="nil"/>
              <w:left w:w="120" w:type="nil"/>
              <w:bottom w:w="120" w:type="nil"/>
              <w:right w:w="120" w:type="nil"/>
            </w:tcMar>
            <w:vAlign w:val="bottom"/>
          </w:tcPr>
          <w:p w14:paraId="1257322F" w14:textId="77777777" w:rsidR="00DB0024" w:rsidRDefault="00DB0024" w:rsidP="00E16377">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b/>
                <w:bCs/>
                <w:sz w:val="20"/>
                <w:szCs w:val="20"/>
                <w:lang w:val="en-US"/>
              </w:rPr>
            </w:pPr>
            <w:r w:rsidRPr="00E16377">
              <w:rPr>
                <w:rFonts w:asciiTheme="majorHAnsi" w:hAnsiTheme="majorHAnsi" w:cs="Arial"/>
                <w:b/>
                <w:bCs/>
                <w:sz w:val="20"/>
                <w:szCs w:val="20"/>
                <w:lang w:val="en-US"/>
              </w:rPr>
              <w:t>Women Chairs</w:t>
            </w:r>
          </w:p>
          <w:p w14:paraId="362CF570" w14:textId="77777777" w:rsidR="00E16377" w:rsidRPr="00E16377" w:rsidRDefault="00E16377" w:rsidP="00E16377">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E16377" w:rsidRPr="004C5A03" w14:paraId="5F13BBA5" w14:textId="77777777" w:rsidTr="00612A78">
        <w:tblPrEx>
          <w:tblBorders>
            <w:top w:val="none" w:sz="0" w:space="0" w:color="auto"/>
          </w:tblBorders>
        </w:tblPrEx>
        <w:tc>
          <w:tcPr>
            <w:tcW w:w="2127" w:type="dxa"/>
            <w:vMerge/>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vAlign w:val="center"/>
          </w:tcPr>
          <w:p w14:paraId="604961C6"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p>
        </w:tc>
        <w:tc>
          <w:tcPr>
            <w:tcW w:w="992"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7A38D14D" w14:textId="77777777" w:rsidR="00DB0024" w:rsidRPr="00E16377"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Elected Reps Total (#)</w:t>
            </w:r>
          </w:p>
        </w:tc>
        <w:tc>
          <w:tcPr>
            <w:tcW w:w="993"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70C27825" w14:textId="77777777" w:rsidR="00DB0024" w:rsidRPr="00E16377"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Total Elected</w:t>
            </w:r>
          </w:p>
          <w:p w14:paraId="6F882956" w14:textId="77777777" w:rsidR="00DB0024" w:rsidRPr="00E16377"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Women (#)</w:t>
            </w:r>
          </w:p>
        </w:tc>
        <w:tc>
          <w:tcPr>
            <w:tcW w:w="992"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55A6B8DC" w14:textId="77777777" w:rsidR="00DB0024" w:rsidRPr="00E16377" w:rsidRDefault="00F7200C" w:rsidP="00DB0024">
            <w:pPr>
              <w:widowControl w:val="0"/>
              <w:autoSpaceDE w:val="0"/>
              <w:autoSpaceDN w:val="0"/>
              <w:adjustRightInd w:val="0"/>
              <w:spacing w:before="100" w:beforeAutospacing="1" w:after="100" w:afterAutospacing="1"/>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Elected Women </w:t>
            </w:r>
            <w:r w:rsidRPr="00E16377">
              <w:rPr>
                <w:rFonts w:asciiTheme="majorHAnsi" w:hAnsiTheme="majorHAnsi" w:cs="Arial"/>
                <w:b/>
                <w:bCs/>
                <w:sz w:val="16"/>
                <w:szCs w:val="20"/>
                <w:lang w:val="en-US"/>
              </w:rPr>
              <w:br/>
              <w:t>(</w:t>
            </w:r>
            <w:r w:rsidR="00DB0024" w:rsidRPr="00E16377">
              <w:rPr>
                <w:rFonts w:asciiTheme="majorHAnsi" w:hAnsiTheme="majorHAnsi" w:cs="Arial"/>
                <w:b/>
                <w:bCs/>
                <w:sz w:val="16"/>
                <w:szCs w:val="20"/>
                <w:lang w:val="en-US"/>
              </w:rPr>
              <w:t>%)</w:t>
            </w:r>
          </w:p>
        </w:tc>
        <w:tc>
          <w:tcPr>
            <w:tcW w:w="1701"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780EAA0F" w14:textId="77777777" w:rsidR="00DB0024" w:rsidRPr="00E16377"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Chairs/Heads </w:t>
            </w:r>
          </w:p>
          <w:p w14:paraId="659EEEFE" w14:textId="77777777" w:rsidR="00DB0024" w:rsidRPr="00E16377"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Total (#)</w:t>
            </w:r>
          </w:p>
        </w:tc>
        <w:tc>
          <w:tcPr>
            <w:tcW w:w="992"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1D4375B2" w14:textId="77777777" w:rsidR="00DB0024" w:rsidRPr="00E16377"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b/>
                <w:bCs/>
                <w:sz w:val="16"/>
                <w:szCs w:val="20"/>
                <w:lang w:val="en-US"/>
              </w:rPr>
            </w:pPr>
            <w:r w:rsidRPr="00E16377">
              <w:rPr>
                <w:rFonts w:asciiTheme="majorHAnsi" w:hAnsiTheme="majorHAnsi" w:cs="Arial"/>
                <w:b/>
                <w:bCs/>
                <w:sz w:val="16"/>
                <w:szCs w:val="20"/>
                <w:lang w:val="en-US"/>
              </w:rPr>
              <w:t>Women Chairs/</w:t>
            </w:r>
          </w:p>
          <w:p w14:paraId="4006E4F6" w14:textId="77777777" w:rsidR="00DB0024" w:rsidRPr="00E16377"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Heads (#)</w:t>
            </w:r>
          </w:p>
        </w:tc>
        <w:tc>
          <w:tcPr>
            <w:tcW w:w="851" w:type="dxa"/>
            <w:tcBorders>
              <w:bottom w:val="single" w:sz="8" w:space="0" w:color="BEB0D7"/>
              <w:right w:val="single" w:sz="8" w:space="0" w:color="BEB0D7"/>
            </w:tcBorders>
            <w:shd w:val="clear" w:color="auto" w:fill="DAEEF3" w:themeFill="accent5" w:themeFillTint="33"/>
            <w:tcMar>
              <w:top w:w="120" w:type="nil"/>
              <w:left w:w="120" w:type="nil"/>
              <w:bottom w:w="120" w:type="nil"/>
              <w:right w:w="120" w:type="nil"/>
            </w:tcMar>
            <w:vAlign w:val="center"/>
          </w:tcPr>
          <w:p w14:paraId="638A8D27" w14:textId="77777777" w:rsidR="00F7200C" w:rsidRPr="00E16377" w:rsidRDefault="00DB0024" w:rsidP="00F7200C">
            <w:pPr>
              <w:widowControl w:val="0"/>
              <w:tabs>
                <w:tab w:val="left" w:pos="8256"/>
              </w:tabs>
              <w:autoSpaceDE w:val="0"/>
              <w:autoSpaceDN w:val="0"/>
              <w:adjustRightInd w:val="0"/>
              <w:spacing w:before="100" w:beforeAutospacing="1" w:after="100" w:afterAutospacing="1"/>
              <w:contextualSpacing/>
              <w:jc w:val="center"/>
              <w:rPr>
                <w:rFonts w:asciiTheme="majorHAnsi" w:hAnsiTheme="majorHAnsi" w:cs="Arial"/>
                <w:b/>
                <w:bCs/>
                <w:sz w:val="16"/>
                <w:szCs w:val="20"/>
                <w:lang w:val="en-US"/>
              </w:rPr>
            </w:pPr>
            <w:r w:rsidRPr="00E16377">
              <w:rPr>
                <w:rFonts w:asciiTheme="majorHAnsi" w:hAnsiTheme="majorHAnsi" w:cs="Arial"/>
                <w:b/>
                <w:bCs/>
                <w:sz w:val="16"/>
                <w:szCs w:val="20"/>
                <w:lang w:val="en-US"/>
              </w:rPr>
              <w:t>Women Chairs/</w:t>
            </w:r>
          </w:p>
          <w:p w14:paraId="5555FE90" w14:textId="77777777" w:rsidR="00DB0024" w:rsidRPr="00E16377" w:rsidRDefault="00F7200C" w:rsidP="00F7200C">
            <w:pPr>
              <w:widowControl w:val="0"/>
              <w:tabs>
                <w:tab w:val="left" w:pos="8256"/>
              </w:tabs>
              <w:autoSpaceDE w:val="0"/>
              <w:autoSpaceDN w:val="0"/>
              <w:adjustRightInd w:val="0"/>
              <w:spacing w:before="100" w:beforeAutospacing="1" w:after="100" w:afterAutospacing="1"/>
              <w:contextualSpacing/>
              <w:jc w:val="center"/>
              <w:rPr>
                <w:rFonts w:asciiTheme="majorHAnsi" w:hAnsiTheme="majorHAnsi" w:cs="Arial"/>
                <w:sz w:val="16"/>
                <w:szCs w:val="20"/>
                <w:lang w:val="en-US"/>
              </w:rPr>
            </w:pPr>
            <w:r w:rsidRPr="00E16377">
              <w:rPr>
                <w:rFonts w:asciiTheme="majorHAnsi" w:hAnsiTheme="majorHAnsi" w:cs="Arial"/>
                <w:b/>
                <w:bCs/>
                <w:sz w:val="16"/>
                <w:szCs w:val="20"/>
                <w:lang w:val="en-US"/>
              </w:rPr>
              <w:t xml:space="preserve">Heads </w:t>
            </w:r>
            <w:r w:rsidR="00DB0024" w:rsidRPr="00E16377">
              <w:rPr>
                <w:rFonts w:asciiTheme="majorHAnsi" w:hAnsiTheme="majorHAnsi" w:cs="Arial"/>
                <w:b/>
                <w:bCs/>
                <w:sz w:val="16"/>
                <w:szCs w:val="20"/>
                <w:lang w:val="en-US"/>
              </w:rPr>
              <w:t>(%) </w:t>
            </w:r>
          </w:p>
        </w:tc>
      </w:tr>
      <w:tr w:rsidR="004C5A03" w:rsidRPr="004C5A03" w14:paraId="7E8A4BEC"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131280E9"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Cook Islands</w:t>
            </w:r>
          </w:p>
          <w:p w14:paraId="47E82790"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10 Outer Island Local Governments</w:t>
            </w:r>
          </w:p>
        </w:tc>
        <w:tc>
          <w:tcPr>
            <w:tcW w:w="992" w:type="dxa"/>
            <w:tcBorders>
              <w:bottom w:val="single" w:sz="8" w:space="0" w:color="BEB0D7"/>
              <w:right w:val="single" w:sz="8" w:space="0" w:color="BEB0D7"/>
            </w:tcBorders>
            <w:tcMar>
              <w:top w:w="120" w:type="nil"/>
              <w:left w:w="120" w:type="nil"/>
              <w:bottom w:w="120" w:type="nil"/>
              <w:right w:w="120" w:type="nil"/>
            </w:tcMar>
          </w:tcPr>
          <w:p w14:paraId="30428CA4"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041A347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65</w:t>
            </w:r>
          </w:p>
        </w:tc>
        <w:tc>
          <w:tcPr>
            <w:tcW w:w="993" w:type="dxa"/>
            <w:tcBorders>
              <w:bottom w:val="single" w:sz="8" w:space="0" w:color="BEB0D7"/>
              <w:right w:val="single" w:sz="8" w:space="0" w:color="BEB0D7"/>
            </w:tcBorders>
            <w:tcMar>
              <w:top w:w="120" w:type="nil"/>
              <w:left w:w="120" w:type="nil"/>
              <w:bottom w:w="120" w:type="nil"/>
              <w:right w:w="120" w:type="nil"/>
            </w:tcMar>
          </w:tcPr>
          <w:p w14:paraId="7C5A83C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377D5F8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5</w:t>
            </w:r>
          </w:p>
        </w:tc>
        <w:tc>
          <w:tcPr>
            <w:tcW w:w="992" w:type="dxa"/>
            <w:tcBorders>
              <w:bottom w:val="single" w:sz="8" w:space="0" w:color="BEB0D7"/>
              <w:right w:val="single" w:sz="8" w:space="0" w:color="BEB0D7"/>
            </w:tcBorders>
            <w:tcMar>
              <w:top w:w="120" w:type="nil"/>
              <w:left w:w="120" w:type="nil"/>
              <w:bottom w:w="120" w:type="nil"/>
              <w:right w:w="120" w:type="nil"/>
            </w:tcMar>
          </w:tcPr>
          <w:p w14:paraId="5FC589FD"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384B9C9B"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7.7%</w:t>
            </w:r>
          </w:p>
        </w:tc>
        <w:tc>
          <w:tcPr>
            <w:tcW w:w="1701" w:type="dxa"/>
            <w:tcBorders>
              <w:bottom w:val="single" w:sz="8" w:space="0" w:color="BEB0D7"/>
              <w:right w:val="single" w:sz="8" w:space="0" w:color="BEB0D7"/>
            </w:tcBorders>
            <w:tcMar>
              <w:top w:w="120" w:type="nil"/>
              <w:left w:w="120" w:type="nil"/>
              <w:bottom w:w="120" w:type="nil"/>
              <w:right w:w="120" w:type="nil"/>
            </w:tcMar>
          </w:tcPr>
          <w:p w14:paraId="47C3BD26" w14:textId="77777777" w:rsidR="00DB0024" w:rsidRPr="004C5A03" w:rsidRDefault="004C5A03" w:rsidP="004C5A03">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Pr>
                <w:rFonts w:asciiTheme="majorHAnsi" w:hAnsiTheme="majorHAnsi" w:cs="Arial"/>
                <w:sz w:val="20"/>
                <w:szCs w:val="20"/>
                <w:lang w:val="en-US"/>
              </w:rPr>
              <w:br/>
            </w:r>
            <w:r w:rsidR="00DB0024" w:rsidRPr="004C5A03">
              <w:rPr>
                <w:rFonts w:asciiTheme="majorHAnsi" w:hAnsiTheme="majorHAnsi" w:cs="Arial"/>
                <w:sz w:val="20"/>
                <w:szCs w:val="20"/>
                <w:lang w:val="en-US"/>
              </w:rPr>
              <w:t xml:space="preserve">10 Mayors </w:t>
            </w:r>
            <w:r>
              <w:rPr>
                <w:rFonts w:asciiTheme="majorHAnsi" w:hAnsiTheme="majorHAnsi" w:cs="Arial"/>
                <w:sz w:val="20"/>
                <w:szCs w:val="20"/>
                <w:lang w:val="en-US"/>
              </w:rPr>
              <w:br/>
            </w:r>
            <w:r w:rsidR="00DB0024" w:rsidRPr="004C5A03">
              <w:rPr>
                <w:rFonts w:asciiTheme="majorHAnsi" w:hAnsiTheme="majorHAnsi" w:cs="Arial"/>
                <w:sz w:val="16"/>
                <w:szCs w:val="20"/>
                <w:lang w:val="en-US"/>
              </w:rPr>
              <w:t>(9 popularly elected)</w:t>
            </w:r>
          </w:p>
        </w:tc>
        <w:tc>
          <w:tcPr>
            <w:tcW w:w="992" w:type="dxa"/>
            <w:tcBorders>
              <w:bottom w:val="single" w:sz="8" w:space="0" w:color="BEB0D7"/>
              <w:right w:val="single" w:sz="8" w:space="0" w:color="BEB0D7"/>
            </w:tcBorders>
            <w:tcMar>
              <w:top w:w="120" w:type="nil"/>
              <w:left w:w="120" w:type="nil"/>
              <w:bottom w:w="120" w:type="nil"/>
              <w:right w:w="120" w:type="nil"/>
            </w:tcMar>
          </w:tcPr>
          <w:p w14:paraId="3B3C48A6"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12BBED16"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w:t>
            </w:r>
          </w:p>
        </w:tc>
        <w:tc>
          <w:tcPr>
            <w:tcW w:w="851" w:type="dxa"/>
            <w:tcBorders>
              <w:bottom w:val="single" w:sz="8" w:space="0" w:color="BEB0D7"/>
              <w:right w:val="single" w:sz="8" w:space="0" w:color="BEB0D7"/>
            </w:tcBorders>
            <w:tcMar>
              <w:top w:w="120" w:type="nil"/>
              <w:left w:w="120" w:type="nil"/>
              <w:bottom w:w="120" w:type="nil"/>
              <w:right w:w="120" w:type="nil"/>
            </w:tcMar>
          </w:tcPr>
          <w:p w14:paraId="4E83243B"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1811D0F7"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10%</w:t>
            </w:r>
          </w:p>
        </w:tc>
      </w:tr>
      <w:tr w:rsidR="004C5A03" w:rsidRPr="004C5A03" w14:paraId="7418906D"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1A8FA5C8"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FSM</w:t>
            </w:r>
          </w:p>
          <w:p w14:paraId="13D7A5AD"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4 State Governments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52FBA44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85</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1ADA2E1B"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3F27946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1.2%</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6C742D85"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 Governors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400330D1"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5574922C"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r>
      <w:tr w:rsidR="004C5A03" w:rsidRPr="004C5A03" w14:paraId="17A7EDF7"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6D699BC2"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Kiribati</w:t>
            </w:r>
          </w:p>
          <w:p w14:paraId="07894C8E"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 xml:space="preserve">20 Island Councils </w:t>
            </w:r>
          </w:p>
          <w:p w14:paraId="394A866E"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3 Urban Councils </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7B13EF3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233</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46CC24B6"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10</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20A921F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4.3%</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13892EB8"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23</w:t>
            </w:r>
          </w:p>
          <w:p w14:paraId="10D1F37B"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617676B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w:t>
            </w:r>
          </w:p>
          <w:p w14:paraId="18B56429"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01D0414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8.7%</w:t>
            </w:r>
          </w:p>
          <w:p w14:paraId="2D65061A"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54054D88"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2060D108"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Marshall Islands</w:t>
            </w:r>
          </w:p>
          <w:p w14:paraId="3D3FF181"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14 Village Councils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5920B44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63</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56B126DD"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23</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652CDE06"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36.5%</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054E820C"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2FDFAF1F"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334E0AE9"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367457A0"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6A7C3FC8"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Nauru</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3BA7D2A5"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3048C88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7340B80E"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14E1DDF6"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380CD6FF"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5FA0CA0E"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r>
      <w:tr w:rsidR="004C5A03" w:rsidRPr="004C5A03" w14:paraId="7F304582"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2852551E"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Niue</w:t>
            </w:r>
          </w:p>
          <w:p w14:paraId="79981804"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sz w:val="20"/>
                <w:szCs w:val="20"/>
                <w:lang w:val="en-US"/>
              </w:rPr>
              <w:t> </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5ADE538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1E374879"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49E4090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4C3BE8F3"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31649915"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7B517632"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r>
      <w:tr w:rsidR="004C5A03" w:rsidRPr="004C5A03" w14:paraId="6A1CDA3F"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79E79B69"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Palau</w:t>
            </w:r>
          </w:p>
          <w:p w14:paraId="45420FD8"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16 State Governments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12669F53"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05FADC1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03D93266"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3E6F2BB3"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16 Governors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49EC582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w:t>
            </w: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0AFEC01D"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25%</w:t>
            </w:r>
          </w:p>
        </w:tc>
      </w:tr>
      <w:tr w:rsidR="004C5A03" w:rsidRPr="004C5A03" w14:paraId="7FD42985"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6FED8830"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PNG**</w:t>
            </w:r>
          </w:p>
          <w:p w14:paraId="068E8976"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National Capital District Council</w:t>
            </w:r>
          </w:p>
          <w:p w14:paraId="253C1643"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20 Provincial Assemblies</w:t>
            </w:r>
          </w:p>
          <w:p w14:paraId="0D2ECA21"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26 Urban LLGs</w:t>
            </w:r>
          </w:p>
          <w:p w14:paraId="570D19E5"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287 Rural LLGs</w:t>
            </w:r>
          </w:p>
        </w:tc>
        <w:tc>
          <w:tcPr>
            <w:tcW w:w="992" w:type="dxa"/>
            <w:tcBorders>
              <w:bottom w:val="single" w:sz="8" w:space="0" w:color="BEB0D7"/>
              <w:right w:val="single" w:sz="8" w:space="0" w:color="BEB0D7"/>
            </w:tcBorders>
            <w:tcMar>
              <w:top w:w="120" w:type="nil"/>
              <w:left w:w="120" w:type="nil"/>
              <w:bottom w:w="120" w:type="nil"/>
              <w:right w:w="120" w:type="nil"/>
            </w:tcMar>
          </w:tcPr>
          <w:p w14:paraId="2CA7521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2A05056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14</w:t>
            </w:r>
          </w:p>
          <w:p w14:paraId="1DAD6ACF"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p w14:paraId="20E73CA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6138</w:t>
            </w:r>
          </w:p>
          <w:p w14:paraId="620D8D2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993" w:type="dxa"/>
            <w:tcBorders>
              <w:bottom w:val="single" w:sz="8" w:space="0" w:color="BEB0D7"/>
              <w:right w:val="single" w:sz="8" w:space="0" w:color="BEB0D7"/>
            </w:tcBorders>
            <w:tcMar>
              <w:top w:w="120" w:type="nil"/>
              <w:left w:w="120" w:type="nil"/>
              <w:bottom w:w="120" w:type="nil"/>
              <w:right w:w="120" w:type="nil"/>
            </w:tcMar>
          </w:tcPr>
          <w:p w14:paraId="3CED18DD"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6EDFAE4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162CB08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p w14:paraId="4B7D1ECF"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35 (tbc)</w:t>
            </w:r>
          </w:p>
        </w:tc>
        <w:tc>
          <w:tcPr>
            <w:tcW w:w="992" w:type="dxa"/>
            <w:tcBorders>
              <w:bottom w:val="single" w:sz="8" w:space="0" w:color="BEB0D7"/>
              <w:right w:val="single" w:sz="8" w:space="0" w:color="BEB0D7"/>
            </w:tcBorders>
            <w:tcMar>
              <w:top w:w="120" w:type="nil"/>
              <w:left w:w="120" w:type="nil"/>
              <w:bottom w:w="120" w:type="nil"/>
              <w:right w:w="120" w:type="nil"/>
            </w:tcMar>
          </w:tcPr>
          <w:p w14:paraId="1A13B70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01615A7E"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0ED94A2D"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p w14:paraId="40FF4EE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0.5% (tbc)</w:t>
            </w:r>
          </w:p>
        </w:tc>
        <w:tc>
          <w:tcPr>
            <w:tcW w:w="1701" w:type="dxa"/>
            <w:tcBorders>
              <w:bottom w:val="single" w:sz="8" w:space="0" w:color="BEB0D7"/>
              <w:right w:val="single" w:sz="8" w:space="0" w:color="BEB0D7"/>
            </w:tcBorders>
            <w:tcMar>
              <w:top w:w="120" w:type="nil"/>
              <w:left w:w="120" w:type="nil"/>
              <w:bottom w:w="120" w:type="nil"/>
              <w:right w:w="120" w:type="nil"/>
            </w:tcMar>
          </w:tcPr>
          <w:p w14:paraId="1D81EB5D"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p w14:paraId="1C2F13DF"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 Governor</w:t>
            </w:r>
          </w:p>
          <w:p w14:paraId="551A179F"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20 Governors</w:t>
            </w:r>
          </w:p>
          <w:p w14:paraId="6508FEC8"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 xml:space="preserve">313 Presidents </w:t>
            </w:r>
            <w:r w:rsidRPr="004C5A03">
              <w:rPr>
                <w:rFonts w:asciiTheme="majorHAnsi" w:hAnsiTheme="majorHAnsi" w:cs="Arial"/>
                <w:sz w:val="16"/>
                <w:szCs w:val="20"/>
                <w:lang w:val="en-US"/>
              </w:rPr>
              <w:t>(now popularly elected)</w:t>
            </w:r>
          </w:p>
        </w:tc>
        <w:tc>
          <w:tcPr>
            <w:tcW w:w="992" w:type="dxa"/>
            <w:tcBorders>
              <w:bottom w:val="single" w:sz="8" w:space="0" w:color="BEB0D7"/>
              <w:right w:val="single" w:sz="8" w:space="0" w:color="BEB0D7"/>
            </w:tcBorders>
            <w:tcMar>
              <w:top w:w="120" w:type="nil"/>
              <w:left w:w="120" w:type="nil"/>
              <w:bottom w:w="120" w:type="nil"/>
              <w:right w:w="120" w:type="nil"/>
            </w:tcMar>
          </w:tcPr>
          <w:p w14:paraId="25233E90"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5423D01C"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7CF3AC0B"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p w14:paraId="2B1C1516"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c>
          <w:tcPr>
            <w:tcW w:w="851" w:type="dxa"/>
            <w:tcBorders>
              <w:bottom w:val="single" w:sz="8" w:space="0" w:color="BEB0D7"/>
              <w:right w:val="single" w:sz="8" w:space="0" w:color="BEB0D7"/>
            </w:tcBorders>
            <w:tcMar>
              <w:top w:w="120" w:type="nil"/>
              <w:left w:w="120" w:type="nil"/>
              <w:bottom w:w="120" w:type="nil"/>
              <w:right w:w="120" w:type="nil"/>
            </w:tcMar>
          </w:tcPr>
          <w:p w14:paraId="6F61C6D4"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1515AB0E"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7B4FEB42"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p w14:paraId="44014580"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w:t>
            </w:r>
          </w:p>
        </w:tc>
      </w:tr>
      <w:tr w:rsidR="004C5A03" w:rsidRPr="004C5A03" w14:paraId="388E28EB"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0949D459"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b/>
                <w:sz w:val="20"/>
                <w:szCs w:val="20"/>
                <w:lang w:val="en-US"/>
              </w:rPr>
            </w:pPr>
            <w:r w:rsidRPr="00E16377">
              <w:rPr>
                <w:rFonts w:asciiTheme="majorHAnsi" w:hAnsiTheme="majorHAnsi" w:cs="Arial"/>
                <w:b/>
                <w:sz w:val="20"/>
                <w:szCs w:val="20"/>
                <w:lang w:val="en-US"/>
              </w:rPr>
              <w:t>Autonomous Region of Bougainville</w:t>
            </w:r>
          </w:p>
          <w:p w14:paraId="706405B6"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2 Urban Councils</w:t>
            </w:r>
          </w:p>
          <w:p w14:paraId="483C1DD7"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40 Councils of Elders</w:t>
            </w:r>
          </w:p>
        </w:tc>
        <w:tc>
          <w:tcPr>
            <w:tcW w:w="992" w:type="dxa"/>
            <w:tcBorders>
              <w:bottom w:val="single" w:sz="8" w:space="0" w:color="BEB0D7"/>
              <w:right w:val="single" w:sz="8" w:space="0" w:color="BEB0D7"/>
            </w:tcBorders>
            <w:tcMar>
              <w:top w:w="120" w:type="nil"/>
              <w:left w:w="120" w:type="nil"/>
              <w:bottom w:w="120" w:type="nil"/>
              <w:right w:w="120" w:type="nil"/>
            </w:tcMar>
          </w:tcPr>
          <w:p w14:paraId="45518B5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645C227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3DA3D5A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i/>
                <w:iCs/>
                <w:sz w:val="20"/>
                <w:szCs w:val="20"/>
                <w:lang w:val="en-US"/>
              </w:rPr>
              <w:t>9</w:t>
            </w:r>
          </w:p>
          <w:p w14:paraId="5147282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528</w:t>
            </w:r>
          </w:p>
        </w:tc>
        <w:tc>
          <w:tcPr>
            <w:tcW w:w="993" w:type="dxa"/>
            <w:tcBorders>
              <w:bottom w:val="single" w:sz="8" w:space="0" w:color="BEB0D7"/>
              <w:right w:val="single" w:sz="8" w:space="0" w:color="BEB0D7"/>
            </w:tcBorders>
            <w:tcMar>
              <w:top w:w="120" w:type="nil"/>
              <w:left w:w="120" w:type="nil"/>
              <w:bottom w:w="120" w:type="nil"/>
              <w:right w:w="120" w:type="nil"/>
            </w:tcMar>
          </w:tcPr>
          <w:p w14:paraId="31DC2F85"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6717C28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158DA9C1"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76B6114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50</w:t>
            </w:r>
          </w:p>
        </w:tc>
        <w:tc>
          <w:tcPr>
            <w:tcW w:w="992" w:type="dxa"/>
            <w:tcBorders>
              <w:bottom w:val="single" w:sz="8" w:space="0" w:color="BEB0D7"/>
              <w:right w:val="single" w:sz="8" w:space="0" w:color="BEB0D7"/>
            </w:tcBorders>
            <w:tcMar>
              <w:top w:w="120" w:type="nil"/>
              <w:left w:w="120" w:type="nil"/>
              <w:bottom w:w="120" w:type="nil"/>
              <w:right w:w="120" w:type="nil"/>
            </w:tcMar>
          </w:tcPr>
          <w:p w14:paraId="41C0B0A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18468A0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p w14:paraId="652A1CB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1B9B663B"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9.4%</w:t>
            </w:r>
          </w:p>
        </w:tc>
        <w:tc>
          <w:tcPr>
            <w:tcW w:w="1701" w:type="dxa"/>
            <w:tcBorders>
              <w:bottom w:val="single" w:sz="8" w:space="0" w:color="BEB0D7"/>
              <w:right w:val="single" w:sz="8" w:space="0" w:color="BEB0D7"/>
            </w:tcBorders>
            <w:tcMar>
              <w:top w:w="120" w:type="nil"/>
              <w:left w:w="120" w:type="nil"/>
              <w:bottom w:w="120" w:type="nil"/>
              <w:right w:w="120" w:type="nil"/>
            </w:tcMar>
          </w:tcPr>
          <w:p w14:paraId="33AD9431"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p w14:paraId="251ADC77"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p w14:paraId="128891B5"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w:t>
            </w:r>
          </w:p>
          <w:p w14:paraId="1C4A8361"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40</w:t>
            </w:r>
          </w:p>
        </w:tc>
        <w:tc>
          <w:tcPr>
            <w:tcW w:w="992" w:type="dxa"/>
            <w:tcBorders>
              <w:bottom w:val="single" w:sz="8" w:space="0" w:color="BEB0D7"/>
              <w:right w:val="single" w:sz="8" w:space="0" w:color="BEB0D7"/>
            </w:tcBorders>
            <w:tcMar>
              <w:top w:w="120" w:type="nil"/>
              <w:left w:w="120" w:type="nil"/>
              <w:bottom w:w="120" w:type="nil"/>
              <w:right w:w="120" w:type="nil"/>
            </w:tcMar>
          </w:tcPr>
          <w:p w14:paraId="719EE3AC"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7791299A"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16F5FD59"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7604F14E"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c>
          <w:tcPr>
            <w:tcW w:w="851" w:type="dxa"/>
            <w:tcBorders>
              <w:bottom w:val="single" w:sz="8" w:space="0" w:color="BEB0D7"/>
              <w:right w:val="single" w:sz="8" w:space="0" w:color="BEB0D7"/>
            </w:tcBorders>
            <w:tcMar>
              <w:top w:w="120" w:type="nil"/>
              <w:left w:w="120" w:type="nil"/>
              <w:bottom w:w="120" w:type="nil"/>
              <w:right w:w="120" w:type="nil"/>
            </w:tcMar>
          </w:tcPr>
          <w:p w14:paraId="36AA4375"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3CEABEBD"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14A42D55"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796BD31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r>
      <w:tr w:rsidR="004C5A03" w:rsidRPr="004C5A03" w14:paraId="7D1854D4"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40C49A1C"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Samoa</w:t>
            </w:r>
          </w:p>
          <w:p w14:paraId="5158FCBD"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286 Village Councils</w:t>
            </w:r>
          </w:p>
        </w:tc>
        <w:tc>
          <w:tcPr>
            <w:tcW w:w="992" w:type="dxa"/>
            <w:tcBorders>
              <w:bottom w:val="single" w:sz="8" w:space="0" w:color="BEB0D7"/>
              <w:right w:val="single" w:sz="8" w:space="0" w:color="BEB0D7"/>
            </w:tcBorders>
            <w:tcMar>
              <w:top w:w="120" w:type="nil"/>
              <w:left w:w="120" w:type="nil"/>
              <w:bottom w:w="120" w:type="nil"/>
              <w:right w:w="120" w:type="nil"/>
            </w:tcMar>
          </w:tcPr>
          <w:p w14:paraId="5DE4ACF5"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993" w:type="dxa"/>
            <w:tcBorders>
              <w:bottom w:val="single" w:sz="8" w:space="0" w:color="BEB0D7"/>
              <w:right w:val="single" w:sz="8" w:space="0" w:color="BEB0D7"/>
            </w:tcBorders>
            <w:tcMar>
              <w:top w:w="120" w:type="nil"/>
              <w:left w:w="120" w:type="nil"/>
              <w:bottom w:w="120" w:type="nil"/>
              <w:right w:w="120" w:type="nil"/>
            </w:tcMar>
          </w:tcPr>
          <w:p w14:paraId="28CC2C1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tcPr>
          <w:p w14:paraId="3BC43636"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p>
        </w:tc>
        <w:tc>
          <w:tcPr>
            <w:tcW w:w="1701" w:type="dxa"/>
            <w:tcBorders>
              <w:bottom w:val="single" w:sz="8" w:space="0" w:color="BEB0D7"/>
              <w:right w:val="single" w:sz="8" w:space="0" w:color="BEB0D7"/>
            </w:tcBorders>
            <w:tcMar>
              <w:top w:w="120" w:type="nil"/>
              <w:left w:w="120" w:type="nil"/>
              <w:bottom w:w="120" w:type="nil"/>
              <w:right w:w="120" w:type="nil"/>
            </w:tcMar>
          </w:tcPr>
          <w:p w14:paraId="716096DF" w14:textId="77777777" w:rsidR="00DB0024" w:rsidRPr="004C5A03" w:rsidRDefault="00DB0024" w:rsidP="00F7200C">
            <w:pPr>
              <w:widowControl w:val="0"/>
              <w:tabs>
                <w:tab w:val="left" w:pos="8256"/>
              </w:tabs>
              <w:autoSpaceDE w:val="0"/>
              <w:autoSpaceDN w:val="0"/>
              <w:adjustRightInd w:val="0"/>
              <w:spacing w:before="100" w:beforeAutospacing="1" w:after="100" w:afterAutospacing="1"/>
              <w:ind w:right="34"/>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tcPr>
          <w:p w14:paraId="2188E060"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tcPr>
          <w:p w14:paraId="1B1483FE"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3AC84AB7"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297B33A4"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Solomon Islands</w:t>
            </w:r>
          </w:p>
          <w:p w14:paraId="7678E055"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Honiara City Council</w:t>
            </w:r>
          </w:p>
          <w:p w14:paraId="16432135"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9 Provincial Councils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285D995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19</w:t>
            </w:r>
          </w:p>
          <w:p w14:paraId="29D06317"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39</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3A7643F2"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6619658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5</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77595C09"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p w14:paraId="3A2CBD9B"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12.8</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6172B25B"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08313F1A"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644E8D74"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34958025"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6661DF95"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53CB56A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7B99AAB7"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30E72699"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Tonga</w:t>
            </w:r>
          </w:p>
          <w:p w14:paraId="2EC08670"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Town and District Offices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2AF23BC6"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179</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29EBE08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1</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5911DE28"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0.6</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1D847E13"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7EE554B3"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3EEF40E7"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56B943AE"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513735A6"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Tuvalu:</w:t>
            </w:r>
          </w:p>
          <w:p w14:paraId="4E121538"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8 Kaupule Councils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26C4DF1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48</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69AFFFE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4</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1FF811E3"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8.3</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0AD2FF52"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5B9995B3"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2E10D49D"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4C5A03" w:rsidRPr="004C5A03" w14:paraId="10070D49" w14:textId="77777777" w:rsidTr="00612A78">
        <w:tblPrEx>
          <w:tblBorders>
            <w:top w:val="none" w:sz="0" w:space="0" w:color="auto"/>
          </w:tblBorders>
        </w:tblPrEx>
        <w:tc>
          <w:tcPr>
            <w:tcW w:w="2127" w:type="dxa"/>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tcPr>
          <w:p w14:paraId="1C665057"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b/>
                <w:bCs/>
                <w:sz w:val="20"/>
                <w:szCs w:val="20"/>
                <w:lang w:val="en-US"/>
              </w:rPr>
              <w:t>Vanuatu***</w:t>
            </w:r>
          </w:p>
          <w:p w14:paraId="1C24E330"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18"/>
                <w:szCs w:val="20"/>
                <w:lang w:val="en-US"/>
              </w:rPr>
            </w:pPr>
            <w:r w:rsidRPr="00E16377">
              <w:rPr>
                <w:rFonts w:asciiTheme="majorHAnsi" w:hAnsiTheme="majorHAnsi" w:cs="Arial"/>
                <w:i/>
                <w:iCs/>
                <w:sz w:val="18"/>
                <w:szCs w:val="20"/>
                <w:lang w:val="en-US"/>
              </w:rPr>
              <w:t>2 Municipalities</w:t>
            </w:r>
          </w:p>
          <w:p w14:paraId="4E2C6A26" w14:textId="77777777" w:rsidR="00DB0024" w:rsidRPr="00E16377" w:rsidRDefault="00DB0024" w:rsidP="00DB0024">
            <w:pPr>
              <w:widowControl w:val="0"/>
              <w:autoSpaceDE w:val="0"/>
              <w:autoSpaceDN w:val="0"/>
              <w:adjustRightInd w:val="0"/>
              <w:spacing w:before="100" w:beforeAutospacing="1" w:after="100" w:afterAutospacing="1"/>
              <w:contextualSpacing/>
              <w:rPr>
                <w:rFonts w:asciiTheme="majorHAnsi" w:hAnsiTheme="majorHAnsi" w:cs="Arial"/>
                <w:sz w:val="20"/>
                <w:szCs w:val="20"/>
                <w:lang w:val="en-US"/>
              </w:rPr>
            </w:pPr>
            <w:r w:rsidRPr="00E16377">
              <w:rPr>
                <w:rFonts w:asciiTheme="majorHAnsi" w:hAnsiTheme="majorHAnsi" w:cs="Arial"/>
                <w:i/>
                <w:iCs/>
                <w:sz w:val="18"/>
                <w:szCs w:val="20"/>
                <w:lang w:val="en-US"/>
              </w:rPr>
              <w:t>6 Provinces</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18F1191C"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26</w:t>
            </w:r>
          </w:p>
          <w:p w14:paraId="745D10D3"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99</w:t>
            </w:r>
          </w:p>
        </w:tc>
        <w:tc>
          <w:tcPr>
            <w:tcW w:w="993" w:type="dxa"/>
            <w:tcBorders>
              <w:bottom w:val="single" w:sz="8" w:space="0" w:color="BEB0D7"/>
              <w:right w:val="single" w:sz="8" w:space="0" w:color="BEB0D7"/>
            </w:tcBorders>
            <w:tcMar>
              <w:top w:w="120" w:type="nil"/>
              <w:left w:w="120" w:type="nil"/>
              <w:bottom w:w="120" w:type="nil"/>
              <w:right w:w="120" w:type="nil"/>
            </w:tcMar>
            <w:vAlign w:val="center"/>
          </w:tcPr>
          <w:p w14:paraId="315B5DB3"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2</w:t>
            </w:r>
          </w:p>
          <w:p w14:paraId="19265700"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6EE44C9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7.7</w:t>
            </w:r>
          </w:p>
          <w:p w14:paraId="475B933A" w14:textId="77777777" w:rsidR="00DB0024" w:rsidRPr="004C5A03" w:rsidRDefault="00DB0024" w:rsidP="00DB0024">
            <w:pPr>
              <w:widowControl w:val="0"/>
              <w:autoSpaceDE w:val="0"/>
              <w:autoSpaceDN w:val="0"/>
              <w:adjustRightInd w:val="0"/>
              <w:spacing w:before="100" w:beforeAutospacing="1" w:after="100" w:afterAutospacing="1"/>
              <w:contextualSpacing/>
              <w:jc w:val="center"/>
              <w:rPr>
                <w:rFonts w:asciiTheme="majorHAnsi" w:hAnsiTheme="majorHAnsi" w:cs="Arial"/>
                <w:sz w:val="20"/>
                <w:szCs w:val="20"/>
                <w:lang w:val="en-US"/>
              </w:rPr>
            </w:pPr>
            <w:r w:rsidRPr="004C5A03">
              <w:rPr>
                <w:rFonts w:asciiTheme="majorHAnsi" w:hAnsiTheme="majorHAnsi" w:cs="Arial"/>
                <w:sz w:val="20"/>
                <w:szCs w:val="20"/>
                <w:lang w:val="en-US"/>
              </w:rPr>
              <w:t>0</w:t>
            </w:r>
          </w:p>
        </w:tc>
        <w:tc>
          <w:tcPr>
            <w:tcW w:w="1701" w:type="dxa"/>
            <w:tcBorders>
              <w:bottom w:val="single" w:sz="8" w:space="0" w:color="BEB0D7"/>
              <w:right w:val="single" w:sz="8" w:space="0" w:color="BEB0D7"/>
            </w:tcBorders>
            <w:tcMar>
              <w:top w:w="120" w:type="nil"/>
              <w:left w:w="120" w:type="nil"/>
              <w:bottom w:w="120" w:type="nil"/>
              <w:right w:w="120" w:type="nil"/>
            </w:tcMar>
            <w:vAlign w:val="center"/>
          </w:tcPr>
          <w:p w14:paraId="1F2BE579"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992" w:type="dxa"/>
            <w:tcBorders>
              <w:bottom w:val="single" w:sz="8" w:space="0" w:color="BEB0D7"/>
              <w:right w:val="single" w:sz="8" w:space="0" w:color="BEB0D7"/>
            </w:tcBorders>
            <w:tcMar>
              <w:top w:w="120" w:type="nil"/>
              <w:left w:w="120" w:type="nil"/>
              <w:bottom w:w="120" w:type="nil"/>
              <w:right w:w="120" w:type="nil"/>
            </w:tcMar>
            <w:vAlign w:val="center"/>
          </w:tcPr>
          <w:p w14:paraId="720F1EC8"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491CD7F7"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c>
          <w:tcPr>
            <w:tcW w:w="851" w:type="dxa"/>
            <w:tcBorders>
              <w:bottom w:val="single" w:sz="8" w:space="0" w:color="BEB0D7"/>
              <w:right w:val="single" w:sz="8" w:space="0" w:color="BEB0D7"/>
            </w:tcBorders>
            <w:tcMar>
              <w:top w:w="120" w:type="nil"/>
              <w:left w:w="120" w:type="nil"/>
              <w:bottom w:w="120" w:type="nil"/>
              <w:right w:w="120" w:type="nil"/>
            </w:tcMar>
            <w:vAlign w:val="center"/>
          </w:tcPr>
          <w:p w14:paraId="7295FB90"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p w14:paraId="7EE0C589" w14:textId="77777777" w:rsidR="00DB0024" w:rsidRPr="004C5A03" w:rsidRDefault="00DB0024" w:rsidP="00DB0024">
            <w:pPr>
              <w:widowControl w:val="0"/>
              <w:tabs>
                <w:tab w:val="left" w:pos="8256"/>
              </w:tabs>
              <w:autoSpaceDE w:val="0"/>
              <w:autoSpaceDN w:val="0"/>
              <w:adjustRightInd w:val="0"/>
              <w:spacing w:before="100" w:beforeAutospacing="1" w:after="100" w:afterAutospacing="1"/>
              <w:ind w:right="352"/>
              <w:contextualSpacing/>
              <w:jc w:val="center"/>
              <w:rPr>
                <w:rFonts w:asciiTheme="majorHAnsi" w:hAnsiTheme="majorHAnsi" w:cs="Arial"/>
                <w:sz w:val="20"/>
                <w:szCs w:val="20"/>
                <w:lang w:val="en-US"/>
              </w:rPr>
            </w:pPr>
          </w:p>
        </w:tc>
      </w:tr>
      <w:tr w:rsidR="00DB0024" w:rsidRPr="00383053" w14:paraId="74B8564D" w14:textId="77777777" w:rsidTr="00612A78">
        <w:tblPrEx>
          <w:tblBorders>
            <w:top w:val="none" w:sz="0" w:space="0" w:color="auto"/>
          </w:tblBorders>
        </w:tblPrEx>
        <w:tc>
          <w:tcPr>
            <w:tcW w:w="8648" w:type="dxa"/>
            <w:gridSpan w:val="7"/>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vAlign w:val="center"/>
          </w:tcPr>
          <w:p w14:paraId="79956E60" w14:textId="77777777" w:rsidR="00DB0024" w:rsidRPr="00383053" w:rsidRDefault="00DB0024" w:rsidP="00383053">
            <w:pPr>
              <w:widowControl w:val="0"/>
              <w:tabs>
                <w:tab w:val="left" w:pos="8256"/>
              </w:tabs>
              <w:autoSpaceDE w:val="0"/>
              <w:autoSpaceDN w:val="0"/>
              <w:adjustRightInd w:val="0"/>
              <w:spacing w:before="100" w:beforeAutospacing="1" w:after="100" w:afterAutospacing="1"/>
              <w:ind w:right="352"/>
              <w:contextualSpacing/>
              <w:rPr>
                <w:rFonts w:asciiTheme="majorHAnsi" w:hAnsiTheme="majorHAnsi" w:cs="Arial"/>
                <w:sz w:val="18"/>
                <w:szCs w:val="20"/>
                <w:lang w:val="en-US"/>
              </w:rPr>
            </w:pPr>
            <w:r w:rsidRPr="00383053">
              <w:rPr>
                <w:rFonts w:asciiTheme="majorHAnsi" w:hAnsiTheme="majorHAnsi" w:cs="Arial"/>
                <w:sz w:val="18"/>
                <w:szCs w:val="20"/>
                <w:lang w:val="en-US"/>
              </w:rPr>
              <w:t>* </w:t>
            </w:r>
            <w:r w:rsidR="00383053">
              <w:rPr>
                <w:rFonts w:asciiTheme="majorHAnsi" w:hAnsiTheme="majorHAnsi" w:cs="Arial"/>
                <w:sz w:val="18"/>
                <w:szCs w:val="20"/>
                <w:lang w:val="en-US"/>
              </w:rPr>
              <w:t xml:space="preserve">    E</w:t>
            </w:r>
            <w:r w:rsidRPr="00383053">
              <w:rPr>
                <w:rFonts w:asciiTheme="majorHAnsi" w:hAnsiTheme="majorHAnsi" w:cs="Arial"/>
                <w:sz w:val="18"/>
                <w:szCs w:val="20"/>
                <w:lang w:val="en-US"/>
              </w:rPr>
              <w:t>lected local councils suspended and then replaced by appointments from 2006 to present</w:t>
            </w:r>
          </w:p>
        </w:tc>
      </w:tr>
      <w:tr w:rsidR="00DB0024" w:rsidRPr="00383053" w14:paraId="7E1AB36F" w14:textId="77777777" w:rsidTr="00612A78">
        <w:tblPrEx>
          <w:tblBorders>
            <w:top w:val="none" w:sz="0" w:space="0" w:color="auto"/>
          </w:tblBorders>
        </w:tblPrEx>
        <w:tc>
          <w:tcPr>
            <w:tcW w:w="8648" w:type="dxa"/>
            <w:gridSpan w:val="7"/>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vAlign w:val="center"/>
          </w:tcPr>
          <w:p w14:paraId="5ED3CADF" w14:textId="77777777" w:rsidR="00DB0024" w:rsidRPr="00383053" w:rsidRDefault="00DB0024" w:rsidP="00383053">
            <w:pPr>
              <w:widowControl w:val="0"/>
              <w:tabs>
                <w:tab w:val="left" w:pos="8256"/>
              </w:tabs>
              <w:autoSpaceDE w:val="0"/>
              <w:autoSpaceDN w:val="0"/>
              <w:adjustRightInd w:val="0"/>
              <w:spacing w:before="100" w:beforeAutospacing="1" w:after="100" w:afterAutospacing="1"/>
              <w:ind w:right="352"/>
              <w:contextualSpacing/>
              <w:rPr>
                <w:rFonts w:asciiTheme="majorHAnsi" w:hAnsiTheme="majorHAnsi" w:cs="Arial"/>
                <w:sz w:val="18"/>
                <w:szCs w:val="20"/>
                <w:lang w:val="en-US"/>
              </w:rPr>
            </w:pPr>
            <w:r w:rsidRPr="00383053">
              <w:rPr>
                <w:rFonts w:asciiTheme="majorHAnsi" w:hAnsiTheme="majorHAnsi" w:cs="Arial"/>
                <w:sz w:val="18"/>
                <w:szCs w:val="20"/>
                <w:lang w:val="en-US"/>
              </w:rPr>
              <w:t xml:space="preserve">** </w:t>
            </w:r>
            <w:r w:rsidR="00383053">
              <w:rPr>
                <w:rFonts w:asciiTheme="majorHAnsi" w:hAnsiTheme="majorHAnsi" w:cs="Arial"/>
                <w:sz w:val="18"/>
                <w:szCs w:val="20"/>
                <w:lang w:val="en-US"/>
              </w:rPr>
              <w:t xml:space="preserve">  S</w:t>
            </w:r>
            <w:r w:rsidRPr="00383053">
              <w:rPr>
                <w:rFonts w:asciiTheme="majorHAnsi" w:hAnsiTheme="majorHAnsi" w:cs="Arial"/>
                <w:sz w:val="18"/>
                <w:szCs w:val="20"/>
                <w:lang w:val="en-US"/>
              </w:rPr>
              <w:t>upposed to elect one woman to each Provincial Council (21 Provinces + NCD)</w:t>
            </w:r>
          </w:p>
        </w:tc>
      </w:tr>
      <w:tr w:rsidR="00DB0024" w:rsidRPr="00383053" w14:paraId="22CBFDD2" w14:textId="77777777" w:rsidTr="00612A78">
        <w:tc>
          <w:tcPr>
            <w:tcW w:w="8648" w:type="dxa"/>
            <w:gridSpan w:val="7"/>
            <w:tcBorders>
              <w:bottom w:val="single" w:sz="8" w:space="0" w:color="BEB0D7"/>
              <w:right w:val="single" w:sz="8" w:space="0" w:color="BEB0D7"/>
            </w:tcBorders>
            <w:shd w:val="clear" w:color="auto" w:fill="B6DDE8" w:themeFill="accent5" w:themeFillTint="66"/>
            <w:tcMar>
              <w:top w:w="120" w:type="nil"/>
              <w:left w:w="120" w:type="nil"/>
              <w:bottom w:w="120" w:type="nil"/>
              <w:right w:w="120" w:type="nil"/>
            </w:tcMar>
            <w:vAlign w:val="center"/>
          </w:tcPr>
          <w:p w14:paraId="6162B524" w14:textId="77777777" w:rsidR="00DB0024" w:rsidRPr="00383053" w:rsidRDefault="00DB0024" w:rsidP="00DB0024">
            <w:pPr>
              <w:widowControl w:val="0"/>
              <w:tabs>
                <w:tab w:val="left" w:pos="8256"/>
              </w:tabs>
              <w:autoSpaceDE w:val="0"/>
              <w:autoSpaceDN w:val="0"/>
              <w:adjustRightInd w:val="0"/>
              <w:spacing w:before="100" w:beforeAutospacing="1" w:after="100" w:afterAutospacing="1"/>
              <w:ind w:right="352"/>
              <w:contextualSpacing/>
              <w:rPr>
                <w:rFonts w:asciiTheme="majorHAnsi" w:hAnsiTheme="majorHAnsi" w:cs="Arial"/>
                <w:sz w:val="18"/>
                <w:szCs w:val="20"/>
                <w:lang w:val="en-US"/>
              </w:rPr>
            </w:pPr>
            <w:r w:rsidRPr="00383053">
              <w:rPr>
                <w:rFonts w:asciiTheme="majorHAnsi" w:hAnsiTheme="majorHAnsi" w:cs="Arial"/>
                <w:sz w:val="18"/>
                <w:szCs w:val="20"/>
                <w:lang w:val="en-US"/>
              </w:rPr>
              <w:t>*** Local governments suspended as of 9 March 2012</w:t>
            </w:r>
          </w:p>
        </w:tc>
      </w:tr>
    </w:tbl>
    <w:p w14:paraId="06D52FAB" w14:textId="77777777" w:rsidR="004F5C31" w:rsidRPr="00F7200C" w:rsidRDefault="005A5F98" w:rsidP="00F7200C">
      <w:pPr>
        <w:widowControl w:val="0"/>
        <w:autoSpaceDE w:val="0"/>
        <w:autoSpaceDN w:val="0"/>
        <w:adjustRightInd w:val="0"/>
        <w:spacing w:after="240"/>
        <w:rPr>
          <w:rFonts w:ascii="Times" w:hAnsi="Times" w:cs="Times"/>
          <w:lang w:val="en-US"/>
        </w:rPr>
      </w:pPr>
      <w:r w:rsidRPr="001F004C">
        <w:rPr>
          <w:rFonts w:ascii="Arial" w:hAnsi="Arial" w:cs="Arial"/>
          <w:i/>
          <w:iCs/>
          <w:sz w:val="16"/>
          <w:lang w:val="en-US"/>
        </w:rPr>
        <w:t xml:space="preserve">Source: UNDP, UN Women, CLGF &amp; UCLG (2011) </w:t>
      </w:r>
      <w:hyperlink r:id="rId23" w:history="1">
        <w:r w:rsidRPr="001F004C">
          <w:rPr>
            <w:rFonts w:ascii="Arial" w:hAnsi="Arial" w:cs="Arial"/>
            <w:i/>
            <w:iCs/>
            <w:color w:val="128C9D"/>
            <w:sz w:val="16"/>
            <w:lang w:val="en-US"/>
          </w:rPr>
          <w:t>Women’s Representation in Local Government in Asia Pacific Status – Report 2010</w:t>
        </w:r>
      </w:hyperlink>
    </w:p>
    <w:p w14:paraId="3B926673" w14:textId="77777777" w:rsidR="004A3AE3" w:rsidRDefault="004A3AE3" w:rsidP="009D587E">
      <w:pPr>
        <w:jc w:val="both"/>
        <w:rPr>
          <w:rFonts w:ascii="Calibri" w:eastAsia="Calibri" w:hAnsi="Calibri" w:cs="Times New Roman"/>
          <w:b/>
          <w:color w:val="4BACC6" w:themeColor="accent5"/>
          <w:szCs w:val="22"/>
        </w:rPr>
      </w:pPr>
    </w:p>
    <w:p w14:paraId="7A710D82" w14:textId="77777777" w:rsidR="00DD5089" w:rsidRDefault="00DD5089" w:rsidP="009D587E">
      <w:pPr>
        <w:jc w:val="both"/>
        <w:rPr>
          <w:rFonts w:ascii="Calibri" w:eastAsia="Calibri" w:hAnsi="Calibri" w:cs="Times New Roman"/>
          <w:b/>
          <w:color w:val="4BACC6" w:themeColor="accent5"/>
          <w:szCs w:val="22"/>
        </w:rPr>
        <w:sectPr w:rsidR="00DD5089" w:rsidSect="00DB0024">
          <w:headerReference w:type="default" r:id="rId24"/>
          <w:footerReference w:type="even" r:id="rId25"/>
          <w:footerReference w:type="default" r:id="rId26"/>
          <w:headerReference w:type="first" r:id="rId27"/>
          <w:pgSz w:w="11900" w:h="16840"/>
          <w:pgMar w:top="1440" w:right="1800" w:bottom="1440" w:left="1800" w:header="708" w:footer="708" w:gutter="0"/>
          <w:cols w:space="708"/>
          <w:titlePg/>
          <w:docGrid w:linePitch="360"/>
        </w:sectPr>
      </w:pPr>
    </w:p>
    <w:p w14:paraId="5E203C38" w14:textId="77777777" w:rsidR="009A3A11" w:rsidRPr="00E965E2" w:rsidRDefault="009E134E" w:rsidP="00E965E2">
      <w:pPr>
        <w:pStyle w:val="Soniareportstyle"/>
      </w:pPr>
      <w:bookmarkStart w:id="3" w:name="_Toc334727624"/>
      <w:r w:rsidRPr="00E965E2">
        <w:lastRenderedPageBreak/>
        <w:t>3</w:t>
      </w:r>
      <w:r w:rsidR="004F5C31" w:rsidRPr="00E965E2">
        <w:t xml:space="preserve">. </w:t>
      </w:r>
      <w:r w:rsidR="009A3A11" w:rsidRPr="00E965E2">
        <w:t>Existing programs on women’s political participation</w:t>
      </w:r>
      <w:r w:rsidR="00E965E2">
        <w:t xml:space="preserve"> and leadership</w:t>
      </w:r>
      <w:bookmarkEnd w:id="3"/>
    </w:p>
    <w:p w14:paraId="15B32443" w14:textId="77777777" w:rsidR="00C629DB" w:rsidRDefault="00C629DB" w:rsidP="009D587E">
      <w:pPr>
        <w:jc w:val="both"/>
        <w:rPr>
          <w:rFonts w:ascii="Calibri" w:eastAsia="Calibri" w:hAnsi="Calibri" w:cs="Times New Roman"/>
          <w:sz w:val="22"/>
          <w:szCs w:val="22"/>
        </w:rPr>
      </w:pPr>
      <w:r w:rsidRPr="00C629DB">
        <w:rPr>
          <w:rFonts w:ascii="Calibri" w:eastAsia="Calibri" w:hAnsi="Calibri" w:cs="Times New Roman"/>
          <w:sz w:val="22"/>
          <w:szCs w:val="22"/>
        </w:rPr>
        <w:t xml:space="preserve">Table </w:t>
      </w:r>
      <w:r>
        <w:rPr>
          <w:rFonts w:ascii="Calibri" w:eastAsia="Calibri" w:hAnsi="Calibri" w:cs="Times New Roman"/>
          <w:sz w:val="22"/>
          <w:szCs w:val="22"/>
        </w:rPr>
        <w:t>3 presents a snapshot of programming to advance women’s political participation in the Pacific. Noting that the regional consultation will explore the impact of these programmes further, some initial reflections are also presented.</w:t>
      </w:r>
    </w:p>
    <w:p w14:paraId="1482D1BE" w14:textId="77777777" w:rsidR="00C629DB" w:rsidRPr="00C629DB" w:rsidRDefault="00C629DB" w:rsidP="009D587E">
      <w:pPr>
        <w:jc w:val="both"/>
        <w:rPr>
          <w:rFonts w:ascii="Calibri" w:eastAsia="Calibri" w:hAnsi="Calibri" w:cs="Times New Roman"/>
          <w:sz w:val="22"/>
          <w:szCs w:val="22"/>
        </w:rPr>
      </w:pPr>
    </w:p>
    <w:tbl>
      <w:tblPr>
        <w:tblStyle w:val="TableGrid"/>
        <w:tblW w:w="0" w:type="auto"/>
        <w:tblLook w:val="04A0" w:firstRow="1" w:lastRow="0" w:firstColumn="1" w:lastColumn="0" w:noHBand="0" w:noVBand="1"/>
      </w:tblPr>
      <w:tblGrid>
        <w:gridCol w:w="1653"/>
        <w:gridCol w:w="7372"/>
        <w:gridCol w:w="4925"/>
      </w:tblGrid>
      <w:tr w:rsidR="00FC39B1" w14:paraId="358BD9F5" w14:textId="77777777" w:rsidTr="00D85E03">
        <w:tc>
          <w:tcPr>
            <w:tcW w:w="1653" w:type="dxa"/>
            <w:shd w:val="clear" w:color="auto" w:fill="92CDDC" w:themeFill="accent5" w:themeFillTint="99"/>
          </w:tcPr>
          <w:p w14:paraId="79B530B9"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sidRPr="00DD5089">
              <w:rPr>
                <w:rFonts w:ascii="Calibri" w:eastAsia="Calibri" w:hAnsi="Calibri" w:cs="Times New Roman"/>
                <w:b/>
                <w:iCs/>
                <w:kern w:val="24"/>
                <w:sz w:val="22"/>
                <w:szCs w:val="22"/>
              </w:rPr>
              <w:t>Focus area</w:t>
            </w:r>
          </w:p>
        </w:tc>
        <w:tc>
          <w:tcPr>
            <w:tcW w:w="7527" w:type="dxa"/>
            <w:shd w:val="clear" w:color="auto" w:fill="92CDDC" w:themeFill="accent5" w:themeFillTint="99"/>
          </w:tcPr>
          <w:p w14:paraId="371B2D15" w14:textId="77777777" w:rsidR="00DD5089" w:rsidRPr="003A4482" w:rsidRDefault="00DD5089" w:rsidP="005D4732">
            <w:pPr>
              <w:spacing w:after="120"/>
              <w:contextualSpacing/>
              <w:jc w:val="both"/>
              <w:rPr>
                <w:rFonts w:ascii="Calibri" w:eastAsia="Calibri" w:hAnsi="Calibri" w:cs="Times New Roman"/>
                <w:b/>
                <w:iCs/>
                <w:kern w:val="24"/>
                <w:sz w:val="22"/>
                <w:szCs w:val="22"/>
              </w:rPr>
            </w:pPr>
            <w:r w:rsidRPr="003A4482">
              <w:rPr>
                <w:rFonts w:ascii="Calibri" w:eastAsia="Calibri" w:hAnsi="Calibri" w:cs="Times New Roman"/>
                <w:b/>
                <w:iCs/>
                <w:kern w:val="24"/>
                <w:sz w:val="22"/>
                <w:szCs w:val="22"/>
              </w:rPr>
              <w:t>Programmes implemented</w:t>
            </w:r>
            <w:r>
              <w:rPr>
                <w:rFonts w:ascii="Calibri" w:eastAsia="Calibri" w:hAnsi="Calibri" w:cs="Times New Roman"/>
                <w:b/>
                <w:iCs/>
                <w:kern w:val="24"/>
                <w:sz w:val="22"/>
                <w:szCs w:val="22"/>
              </w:rPr>
              <w:t xml:space="preserve"> in the Pacific</w:t>
            </w:r>
          </w:p>
        </w:tc>
        <w:tc>
          <w:tcPr>
            <w:tcW w:w="4991" w:type="dxa"/>
            <w:shd w:val="clear" w:color="auto" w:fill="92CDDC" w:themeFill="accent5" w:themeFillTint="99"/>
          </w:tcPr>
          <w:p w14:paraId="289D4C7B" w14:textId="77777777" w:rsidR="00DD5089" w:rsidRPr="003A4482" w:rsidRDefault="0056380E"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Reflections</w:t>
            </w:r>
          </w:p>
        </w:tc>
      </w:tr>
      <w:tr w:rsidR="00FC39B1" w14:paraId="475F234B" w14:textId="77777777" w:rsidTr="00D85E03">
        <w:tc>
          <w:tcPr>
            <w:tcW w:w="1653" w:type="dxa"/>
            <w:shd w:val="clear" w:color="auto" w:fill="4BACC6" w:themeFill="accent5"/>
          </w:tcPr>
          <w:p w14:paraId="51356C96"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sidRPr="00DD5089">
              <w:rPr>
                <w:rFonts w:ascii="Calibri" w:eastAsia="Calibri" w:hAnsi="Calibri" w:cs="Times New Roman"/>
                <w:b/>
                <w:iCs/>
                <w:kern w:val="24"/>
                <w:sz w:val="22"/>
                <w:szCs w:val="22"/>
              </w:rPr>
              <w:t>Legislative reform</w:t>
            </w:r>
          </w:p>
        </w:tc>
        <w:tc>
          <w:tcPr>
            <w:tcW w:w="7527" w:type="dxa"/>
            <w:shd w:val="clear" w:color="auto" w:fill="DAEEF3" w:themeFill="accent5" w:themeFillTint="33"/>
          </w:tcPr>
          <w:p w14:paraId="09939581" w14:textId="7F51400C" w:rsidR="00DD5089" w:rsidRDefault="00DD5089" w:rsidP="00486BFB">
            <w:pPr>
              <w:spacing w:after="120"/>
              <w:contextualSpacing/>
              <w:jc w:val="both"/>
              <w:rPr>
                <w:rFonts w:ascii="Calibri" w:eastAsia="Calibri" w:hAnsi="Calibri" w:cs="Times New Roman"/>
                <w:iCs/>
                <w:kern w:val="24"/>
                <w:sz w:val="22"/>
                <w:szCs w:val="22"/>
              </w:rPr>
            </w:pPr>
            <w:r>
              <w:rPr>
                <w:rFonts w:ascii="Calibri" w:eastAsia="Calibri" w:hAnsi="Calibri" w:cs="Times New Roman"/>
                <w:iCs/>
                <w:kern w:val="24"/>
                <w:sz w:val="22"/>
                <w:szCs w:val="22"/>
              </w:rPr>
              <w:t xml:space="preserve">In the Pacific, the focus in this area has been in encouraging legal reforms to establish temporary special measures (TSMs). Actors in this space include </w:t>
            </w:r>
            <w:r w:rsidRPr="005C3800">
              <w:rPr>
                <w:rFonts w:ascii="Calibri" w:eastAsia="Calibri" w:hAnsi="Calibri" w:cs="Times New Roman"/>
                <w:b/>
                <w:iCs/>
                <w:kern w:val="24"/>
                <w:sz w:val="22"/>
                <w:szCs w:val="22"/>
              </w:rPr>
              <w:t>UN Women</w:t>
            </w:r>
            <w:r>
              <w:rPr>
                <w:rFonts w:ascii="Calibri" w:eastAsia="Calibri" w:hAnsi="Calibri" w:cs="Times New Roman"/>
                <w:iCs/>
                <w:kern w:val="24"/>
                <w:sz w:val="22"/>
                <w:szCs w:val="22"/>
              </w:rPr>
              <w:t xml:space="preserve"> and </w:t>
            </w:r>
            <w:r w:rsidRPr="005C3800">
              <w:rPr>
                <w:rFonts w:ascii="Calibri" w:eastAsia="Calibri" w:hAnsi="Calibri" w:cs="Times New Roman"/>
                <w:b/>
                <w:iCs/>
                <w:kern w:val="24"/>
                <w:sz w:val="22"/>
                <w:szCs w:val="22"/>
              </w:rPr>
              <w:t>UNDP</w:t>
            </w:r>
            <w:r>
              <w:rPr>
                <w:rFonts w:ascii="Calibri" w:eastAsia="Calibri" w:hAnsi="Calibri" w:cs="Times New Roman"/>
                <w:iCs/>
                <w:kern w:val="24"/>
                <w:sz w:val="22"/>
                <w:szCs w:val="22"/>
              </w:rPr>
              <w:t xml:space="preserve"> (supporting work in Samoa, Solomon Islands, Tonga and Vanuatu), in partnership with stakeholders in each country (e.g. the </w:t>
            </w:r>
            <w:r w:rsidR="00486BFB">
              <w:rPr>
                <w:rFonts w:ascii="Calibri" w:eastAsia="Calibri" w:hAnsi="Calibri" w:cs="Times New Roman"/>
                <w:b/>
                <w:iCs/>
                <w:kern w:val="24"/>
                <w:sz w:val="22"/>
                <w:szCs w:val="22"/>
              </w:rPr>
              <w:t>Ministry of Women, Youth, Children and Family Affairs</w:t>
            </w:r>
            <w:r>
              <w:rPr>
                <w:rFonts w:ascii="Calibri" w:eastAsia="Calibri" w:hAnsi="Calibri" w:cs="Times New Roman"/>
                <w:iCs/>
                <w:kern w:val="24"/>
                <w:sz w:val="22"/>
                <w:szCs w:val="22"/>
              </w:rPr>
              <w:t xml:space="preserve"> in Solomon Islands, and the </w:t>
            </w:r>
            <w:r w:rsidRPr="005C3800">
              <w:rPr>
                <w:rFonts w:ascii="Calibri" w:eastAsia="Calibri" w:hAnsi="Calibri" w:cs="Times New Roman"/>
                <w:b/>
                <w:iCs/>
                <w:kern w:val="24"/>
                <w:sz w:val="22"/>
                <w:szCs w:val="22"/>
              </w:rPr>
              <w:t>Department of Women</w:t>
            </w:r>
            <w:r>
              <w:rPr>
                <w:rFonts w:ascii="Calibri" w:eastAsia="Calibri" w:hAnsi="Calibri" w:cs="Times New Roman"/>
                <w:iCs/>
                <w:kern w:val="24"/>
                <w:sz w:val="22"/>
                <w:szCs w:val="22"/>
              </w:rPr>
              <w:t xml:space="preserve"> in Vanuatu). In 2015, UNDP, UN Women and PIFS, with the support of DFAT, organised a regional conference on good practices on TSM implementation. The conference report, covering lessons learned, will be available soon. In Fiji, the </w:t>
            </w:r>
            <w:r w:rsidRPr="005C3800">
              <w:rPr>
                <w:rFonts w:ascii="Calibri" w:eastAsia="Calibri" w:hAnsi="Calibri" w:cs="Times New Roman"/>
                <w:b/>
                <w:iCs/>
                <w:kern w:val="24"/>
                <w:sz w:val="22"/>
                <w:szCs w:val="22"/>
              </w:rPr>
              <w:t>Fiji Women’s Rights Movement</w:t>
            </w:r>
            <w:r>
              <w:rPr>
                <w:rFonts w:ascii="Calibri" w:eastAsia="Calibri" w:hAnsi="Calibri" w:cs="Times New Roman"/>
                <w:iCs/>
                <w:kern w:val="24"/>
                <w:sz w:val="22"/>
                <w:szCs w:val="22"/>
              </w:rPr>
              <w:t xml:space="preserve"> played a significant role in facilitating women’s input during community consultations on the Fiji Constitution. </w:t>
            </w:r>
          </w:p>
        </w:tc>
        <w:tc>
          <w:tcPr>
            <w:tcW w:w="4991" w:type="dxa"/>
            <w:shd w:val="clear" w:color="auto" w:fill="DAEEF3" w:themeFill="accent5" w:themeFillTint="33"/>
          </w:tcPr>
          <w:p w14:paraId="7DDB35A0" w14:textId="77777777" w:rsidR="00FC39B1" w:rsidRDefault="00FC39B1" w:rsidP="0056380E">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 xml:space="preserve">TSMs have been implemented in Bougainville, Samoa (national), and Vanuatu (municipal). (The Parity Law applies to the French territories in the Pacific.) </w:t>
            </w:r>
          </w:p>
          <w:p w14:paraId="5DA52B11" w14:textId="77777777" w:rsidR="00DD5089" w:rsidRDefault="0056380E" w:rsidP="0056380E">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TSMs are often seen as a ‘foreign imposition’ in the Pacific. In some countries, there is considerable resistance to their implementation.</w:t>
            </w:r>
          </w:p>
          <w:p w14:paraId="24721367" w14:textId="77777777" w:rsidR="0056380E" w:rsidRPr="0056380E" w:rsidRDefault="0056380E" w:rsidP="0056380E">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Successful take-up of TSMs has occurred when specific electoral and cultural contexts have been taken into account (e.g. Samoa and Vanuatu).</w:t>
            </w:r>
          </w:p>
        </w:tc>
      </w:tr>
      <w:tr w:rsidR="00FC39B1" w14:paraId="79AFC329" w14:textId="77777777" w:rsidTr="00D85E03">
        <w:tc>
          <w:tcPr>
            <w:tcW w:w="1653" w:type="dxa"/>
            <w:shd w:val="clear" w:color="auto" w:fill="4BACC6" w:themeFill="accent5"/>
          </w:tcPr>
          <w:p w14:paraId="27D9DC06"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sidRPr="00DD5089">
              <w:rPr>
                <w:rFonts w:ascii="Calibri" w:eastAsia="Calibri" w:hAnsi="Calibri" w:cs="Times New Roman"/>
                <w:b/>
                <w:iCs/>
                <w:kern w:val="24"/>
                <w:sz w:val="22"/>
                <w:szCs w:val="22"/>
              </w:rPr>
              <w:t>Political parties</w:t>
            </w:r>
          </w:p>
        </w:tc>
        <w:tc>
          <w:tcPr>
            <w:tcW w:w="7527" w:type="dxa"/>
            <w:shd w:val="clear" w:color="auto" w:fill="DAEEF3" w:themeFill="accent5" w:themeFillTint="33"/>
          </w:tcPr>
          <w:p w14:paraId="6BDA9B9B" w14:textId="77777777" w:rsidR="00DD5089" w:rsidRDefault="00DD5089" w:rsidP="005D4732">
            <w:pPr>
              <w:spacing w:after="120"/>
              <w:contextualSpacing/>
              <w:jc w:val="both"/>
              <w:rPr>
                <w:rFonts w:ascii="Calibri" w:eastAsia="MS Mincho" w:hAnsi="Calibri" w:cs="Times New Roman"/>
                <w:bCs/>
                <w:kern w:val="24"/>
                <w:sz w:val="22"/>
                <w:szCs w:val="22"/>
              </w:rPr>
            </w:pPr>
            <w:r>
              <w:rPr>
                <w:rFonts w:ascii="Calibri" w:eastAsia="MS Mincho" w:hAnsi="Calibri" w:cs="Times New Roman"/>
                <w:bCs/>
                <w:kern w:val="24"/>
                <w:sz w:val="22"/>
                <w:szCs w:val="22"/>
              </w:rPr>
              <w:t xml:space="preserve">The </w:t>
            </w:r>
            <w:r w:rsidRPr="00D67091">
              <w:rPr>
                <w:rFonts w:ascii="Calibri" w:eastAsia="MS Mincho" w:hAnsi="Calibri" w:cs="Times New Roman"/>
                <w:b/>
                <w:bCs/>
                <w:kern w:val="24"/>
                <w:sz w:val="22"/>
                <w:szCs w:val="22"/>
              </w:rPr>
              <w:t>UNDP</w:t>
            </w:r>
            <w:r>
              <w:rPr>
                <w:rFonts w:ascii="Calibri" w:eastAsia="MS Mincho" w:hAnsi="Calibri" w:cs="Times New Roman"/>
                <w:bCs/>
                <w:kern w:val="24"/>
                <w:sz w:val="22"/>
                <w:szCs w:val="22"/>
              </w:rPr>
              <w:t xml:space="preserve"> has done some work with political parties in select countries in the region. Prior to 2013, the </w:t>
            </w:r>
            <w:r w:rsidRPr="00D67091">
              <w:rPr>
                <w:rFonts w:ascii="Calibri" w:eastAsia="MS Mincho" w:hAnsi="Calibri" w:cs="Times New Roman"/>
                <w:b/>
                <w:bCs/>
                <w:kern w:val="24"/>
                <w:sz w:val="22"/>
                <w:szCs w:val="22"/>
              </w:rPr>
              <w:t>Centre for Democratic Institutions</w:t>
            </w:r>
            <w:r>
              <w:rPr>
                <w:rFonts w:ascii="Calibri" w:eastAsia="MS Mincho" w:hAnsi="Calibri" w:cs="Times New Roman"/>
                <w:bCs/>
                <w:kern w:val="24"/>
                <w:sz w:val="22"/>
                <w:szCs w:val="22"/>
              </w:rPr>
              <w:t xml:space="preserve"> (CDI) ran numerous programmes for political parties in Melanesia, but is currently not engaging in this work. In PNG, </w:t>
            </w:r>
            <w:r w:rsidRPr="00D67091">
              <w:rPr>
                <w:rFonts w:ascii="Calibri" w:eastAsia="MS Mincho" w:hAnsi="Calibri" w:cs="Times New Roman"/>
                <w:b/>
                <w:bCs/>
                <w:kern w:val="24"/>
                <w:sz w:val="22"/>
                <w:szCs w:val="22"/>
              </w:rPr>
              <w:t>Australian political parties</w:t>
            </w:r>
            <w:r w:rsidRPr="005218DD">
              <w:rPr>
                <w:rFonts w:ascii="Calibri" w:eastAsia="MS Mincho" w:hAnsi="Calibri" w:cs="Times New Roman"/>
                <w:bCs/>
                <w:kern w:val="24"/>
                <w:sz w:val="22"/>
                <w:szCs w:val="22"/>
              </w:rPr>
              <w:t xml:space="preserve"> </w:t>
            </w:r>
            <w:r>
              <w:rPr>
                <w:rFonts w:ascii="Calibri" w:eastAsia="MS Mincho" w:hAnsi="Calibri" w:cs="Times New Roman"/>
                <w:bCs/>
                <w:kern w:val="24"/>
                <w:sz w:val="22"/>
                <w:szCs w:val="22"/>
              </w:rPr>
              <w:t>(e.g. Australian Labor Party, Liberal Party of Australia, the Greens) have been working with ‘like-minded’ candidates on fundraising and campaign training.</w:t>
            </w:r>
          </w:p>
        </w:tc>
        <w:tc>
          <w:tcPr>
            <w:tcW w:w="4991" w:type="dxa"/>
            <w:shd w:val="clear" w:color="auto" w:fill="DAEEF3" w:themeFill="accent5" w:themeFillTint="33"/>
          </w:tcPr>
          <w:p w14:paraId="3C9089D0" w14:textId="77777777" w:rsidR="00DD5089" w:rsidRDefault="0056380E" w:rsidP="0056380E">
            <w:pPr>
              <w:pStyle w:val="ListParagraph"/>
              <w:numPr>
                <w:ilvl w:val="0"/>
                <w:numId w:val="14"/>
              </w:numPr>
              <w:spacing w:after="120" w:line="259" w:lineRule="auto"/>
              <w:ind w:left="294" w:hanging="218"/>
              <w:jc w:val="both"/>
              <w:rPr>
                <w:rFonts w:ascii="Calibri" w:eastAsia="MS Mincho" w:hAnsi="Calibri" w:cs="Times New Roman"/>
                <w:bCs/>
                <w:kern w:val="24"/>
                <w:sz w:val="22"/>
                <w:szCs w:val="22"/>
              </w:rPr>
            </w:pPr>
            <w:r w:rsidRPr="0056380E">
              <w:rPr>
                <w:rFonts w:ascii="Calibri" w:eastAsia="Calibri" w:hAnsi="Calibri" w:cs="Times New Roman"/>
                <w:iCs/>
                <w:kern w:val="24"/>
                <w:sz w:val="22"/>
                <w:szCs w:val="22"/>
              </w:rPr>
              <w:t>Reviews</w:t>
            </w:r>
            <w:r>
              <w:rPr>
                <w:rFonts w:ascii="Calibri" w:eastAsia="MS Mincho" w:hAnsi="Calibri" w:cs="Times New Roman"/>
                <w:bCs/>
                <w:kern w:val="24"/>
                <w:sz w:val="22"/>
                <w:szCs w:val="22"/>
              </w:rPr>
              <w:t xml:space="preserve"> and evaluations have pointed to the need to work more strategically with political parties in the Pacific.</w:t>
            </w:r>
          </w:p>
          <w:p w14:paraId="7E5D9BB3" w14:textId="76FE0989" w:rsidR="00D6102E" w:rsidRPr="00D6102E" w:rsidRDefault="00D6102E" w:rsidP="00D6102E">
            <w:pPr>
              <w:pStyle w:val="ListParagraph"/>
              <w:numPr>
                <w:ilvl w:val="0"/>
                <w:numId w:val="14"/>
              </w:numPr>
              <w:spacing w:after="120" w:line="259" w:lineRule="auto"/>
              <w:ind w:left="294" w:hanging="218"/>
              <w:jc w:val="both"/>
              <w:rPr>
                <w:rFonts w:ascii="Calibri" w:eastAsia="MS Mincho" w:hAnsi="Calibri" w:cs="Times New Roman"/>
                <w:bCs/>
                <w:kern w:val="24"/>
                <w:sz w:val="22"/>
                <w:szCs w:val="22"/>
              </w:rPr>
            </w:pPr>
            <w:r>
              <w:rPr>
                <w:rFonts w:ascii="Calibri" w:eastAsia="MS Mincho" w:hAnsi="Calibri" w:cs="Times New Roman"/>
                <w:bCs/>
                <w:kern w:val="24"/>
                <w:sz w:val="22"/>
                <w:szCs w:val="22"/>
              </w:rPr>
              <w:t>Many Pacific Island Countries have weak political party systems and structures.</w:t>
            </w:r>
          </w:p>
          <w:p w14:paraId="1003B7D3" w14:textId="0E53D10D" w:rsidR="00D6102E" w:rsidRPr="005454A6" w:rsidRDefault="007E380E" w:rsidP="005454A6">
            <w:pPr>
              <w:pStyle w:val="ListParagraph"/>
              <w:numPr>
                <w:ilvl w:val="0"/>
                <w:numId w:val="14"/>
              </w:numPr>
              <w:spacing w:after="120" w:line="259" w:lineRule="auto"/>
              <w:ind w:left="294" w:hanging="218"/>
              <w:jc w:val="both"/>
              <w:rPr>
                <w:rFonts w:ascii="Calibri" w:eastAsia="MS Mincho" w:hAnsi="Calibri" w:cs="Times New Roman"/>
                <w:bCs/>
                <w:kern w:val="24"/>
                <w:sz w:val="22"/>
                <w:szCs w:val="22"/>
              </w:rPr>
            </w:pPr>
            <w:r>
              <w:rPr>
                <w:rFonts w:ascii="Calibri" w:eastAsia="MS Mincho" w:hAnsi="Calibri" w:cs="Times New Roman"/>
                <w:bCs/>
                <w:kern w:val="24"/>
                <w:sz w:val="22"/>
                <w:szCs w:val="22"/>
              </w:rPr>
              <w:t xml:space="preserve">Electoral assistance is a highly regulated area of work for the UN, and </w:t>
            </w:r>
            <w:r w:rsidR="0056380E">
              <w:rPr>
                <w:rFonts w:ascii="Calibri" w:eastAsia="MS Mincho" w:hAnsi="Calibri" w:cs="Times New Roman"/>
                <w:bCs/>
                <w:kern w:val="24"/>
                <w:sz w:val="22"/>
                <w:szCs w:val="22"/>
              </w:rPr>
              <w:t xml:space="preserve">UN agencies are required to work in accordance with </w:t>
            </w:r>
            <w:r>
              <w:rPr>
                <w:rFonts w:ascii="Calibri" w:eastAsia="MS Mincho" w:hAnsi="Calibri" w:cs="Times New Roman"/>
                <w:bCs/>
                <w:kern w:val="24"/>
                <w:sz w:val="22"/>
                <w:szCs w:val="22"/>
              </w:rPr>
              <w:t>specific</w:t>
            </w:r>
            <w:r w:rsidR="0056380E">
              <w:rPr>
                <w:rFonts w:ascii="Calibri" w:eastAsia="MS Mincho" w:hAnsi="Calibri" w:cs="Times New Roman"/>
                <w:bCs/>
                <w:kern w:val="24"/>
                <w:sz w:val="22"/>
                <w:szCs w:val="22"/>
              </w:rPr>
              <w:t xml:space="preserve"> guiding principles.</w:t>
            </w:r>
            <w:r w:rsidR="005454A6">
              <w:rPr>
                <w:rFonts w:ascii="Calibri" w:eastAsia="MS Mincho" w:hAnsi="Calibri" w:cs="Times New Roman"/>
                <w:bCs/>
                <w:kern w:val="24"/>
                <w:sz w:val="22"/>
                <w:szCs w:val="22"/>
              </w:rPr>
              <w:br/>
            </w:r>
          </w:p>
        </w:tc>
      </w:tr>
      <w:tr w:rsidR="00FC39B1" w14:paraId="535AA647" w14:textId="77777777" w:rsidTr="00D85E03">
        <w:tc>
          <w:tcPr>
            <w:tcW w:w="1653" w:type="dxa"/>
            <w:shd w:val="clear" w:color="auto" w:fill="4BACC6" w:themeFill="accent5"/>
          </w:tcPr>
          <w:p w14:paraId="66DEEDDC"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lastRenderedPageBreak/>
              <w:t>Electoral administrations support gender equality</w:t>
            </w:r>
          </w:p>
        </w:tc>
        <w:tc>
          <w:tcPr>
            <w:tcW w:w="7527" w:type="dxa"/>
            <w:shd w:val="clear" w:color="auto" w:fill="DAEEF3" w:themeFill="accent5" w:themeFillTint="33"/>
          </w:tcPr>
          <w:p w14:paraId="1157F567" w14:textId="77777777" w:rsidR="00DD5089" w:rsidRDefault="007E380E" w:rsidP="00484502">
            <w:pPr>
              <w:spacing w:after="120"/>
              <w:contextualSpacing/>
              <w:jc w:val="both"/>
              <w:rPr>
                <w:rFonts w:ascii="Calibri" w:eastAsia="Calibri" w:hAnsi="Calibri" w:cs="Times New Roman"/>
                <w:iCs/>
                <w:kern w:val="24"/>
                <w:sz w:val="22"/>
                <w:szCs w:val="22"/>
              </w:rPr>
            </w:pPr>
            <w:r>
              <w:rPr>
                <w:rFonts w:ascii="Calibri" w:eastAsia="Calibri" w:hAnsi="Calibri" w:cs="Times New Roman"/>
                <w:iCs/>
                <w:kern w:val="24"/>
                <w:sz w:val="22"/>
                <w:szCs w:val="22"/>
              </w:rPr>
              <w:t>T</w:t>
            </w:r>
            <w:r w:rsidR="00DD5089">
              <w:rPr>
                <w:rFonts w:ascii="Calibri" w:eastAsia="Calibri" w:hAnsi="Calibri" w:cs="Times New Roman"/>
                <w:iCs/>
                <w:kern w:val="24"/>
                <w:sz w:val="22"/>
                <w:szCs w:val="22"/>
              </w:rPr>
              <w:t xml:space="preserve">he </w:t>
            </w:r>
            <w:r w:rsidR="00DD5089" w:rsidRPr="00B272E4">
              <w:rPr>
                <w:rFonts w:ascii="Calibri" w:eastAsia="Calibri" w:hAnsi="Calibri" w:cs="Times New Roman"/>
                <w:b/>
                <w:iCs/>
                <w:kern w:val="24"/>
                <w:sz w:val="22"/>
                <w:szCs w:val="22"/>
              </w:rPr>
              <w:t>Commonwealth Pacific Governance Facility</w:t>
            </w:r>
            <w:r w:rsidR="00DD5089">
              <w:rPr>
                <w:rFonts w:ascii="Calibri" w:eastAsia="Calibri" w:hAnsi="Calibri" w:cs="Times New Roman"/>
                <w:iCs/>
                <w:kern w:val="24"/>
                <w:sz w:val="22"/>
                <w:szCs w:val="22"/>
              </w:rPr>
              <w:t xml:space="preserve"> has p</w:t>
            </w:r>
            <w:r w:rsidR="00DD5089" w:rsidRPr="00D67091">
              <w:rPr>
                <w:rFonts w:ascii="Calibri" w:eastAsia="Calibri" w:hAnsi="Calibri" w:cs="Times New Roman"/>
                <w:iCs/>
                <w:kern w:val="24"/>
                <w:sz w:val="22"/>
                <w:szCs w:val="22"/>
              </w:rPr>
              <w:t>rovide</w:t>
            </w:r>
            <w:r w:rsidR="00DD5089">
              <w:rPr>
                <w:rFonts w:ascii="Calibri" w:eastAsia="Calibri" w:hAnsi="Calibri" w:cs="Times New Roman"/>
                <w:iCs/>
                <w:kern w:val="24"/>
                <w:sz w:val="22"/>
                <w:szCs w:val="22"/>
              </w:rPr>
              <w:t>d</w:t>
            </w:r>
            <w:r w:rsidR="00DD5089" w:rsidRPr="00D67091">
              <w:rPr>
                <w:rFonts w:ascii="Calibri" w:eastAsia="Calibri" w:hAnsi="Calibri" w:cs="Times New Roman"/>
                <w:iCs/>
                <w:kern w:val="24"/>
                <w:sz w:val="22"/>
                <w:szCs w:val="22"/>
              </w:rPr>
              <w:t xml:space="preserve"> technical assistance to Commonwealth Pacific member countries to help strengthen democratic institutions</w:t>
            </w:r>
            <w:r w:rsidR="00DD5089">
              <w:rPr>
                <w:rFonts w:ascii="Calibri" w:eastAsia="Calibri" w:hAnsi="Calibri" w:cs="Times New Roman"/>
                <w:iCs/>
                <w:kern w:val="24"/>
                <w:sz w:val="22"/>
                <w:szCs w:val="22"/>
              </w:rPr>
              <w:t>’</w:t>
            </w:r>
            <w:r w:rsidR="00DD5089" w:rsidRPr="00D67091">
              <w:rPr>
                <w:rFonts w:ascii="Calibri" w:eastAsia="Calibri" w:hAnsi="Calibri" w:cs="Times New Roman"/>
                <w:iCs/>
                <w:kern w:val="24"/>
                <w:sz w:val="22"/>
                <w:szCs w:val="22"/>
              </w:rPr>
              <w:t xml:space="preserve"> – including electoral commissions – capacity and processes</w:t>
            </w:r>
            <w:r w:rsidR="00DD5089">
              <w:rPr>
                <w:rFonts w:ascii="Calibri" w:eastAsia="Calibri" w:hAnsi="Calibri" w:cs="Times New Roman"/>
                <w:iCs/>
                <w:kern w:val="24"/>
                <w:sz w:val="22"/>
                <w:szCs w:val="22"/>
              </w:rPr>
              <w:t xml:space="preserve">. In Samoa, the </w:t>
            </w:r>
            <w:r w:rsidR="00DD5089" w:rsidRPr="00B272E4">
              <w:rPr>
                <w:rFonts w:ascii="Calibri" w:eastAsia="Calibri" w:hAnsi="Calibri" w:cs="Times New Roman"/>
                <w:b/>
                <w:iCs/>
                <w:kern w:val="24"/>
                <w:sz w:val="22"/>
                <w:szCs w:val="22"/>
              </w:rPr>
              <w:t>Office of the Electoral Commission</w:t>
            </w:r>
            <w:r w:rsidR="00DD5089">
              <w:rPr>
                <w:rFonts w:ascii="Calibri" w:eastAsia="Calibri" w:hAnsi="Calibri" w:cs="Times New Roman"/>
                <w:iCs/>
                <w:kern w:val="24"/>
                <w:sz w:val="22"/>
                <w:szCs w:val="22"/>
              </w:rPr>
              <w:t xml:space="preserve"> was involved in implementing the Constitutional Amendment that provided for an additional five seats for women to the national parliament. </w:t>
            </w:r>
            <w:r w:rsidR="00484502">
              <w:rPr>
                <w:rFonts w:ascii="Calibri" w:eastAsia="Calibri" w:hAnsi="Calibri" w:cs="Times New Roman"/>
                <w:iCs/>
                <w:kern w:val="24"/>
                <w:sz w:val="22"/>
                <w:szCs w:val="22"/>
              </w:rPr>
              <w:t xml:space="preserve">With </w:t>
            </w:r>
            <w:r w:rsidR="00484502" w:rsidRPr="00484502">
              <w:rPr>
                <w:rFonts w:ascii="Calibri" w:eastAsia="Calibri" w:hAnsi="Calibri" w:cs="Times New Roman"/>
                <w:b/>
                <w:iCs/>
                <w:kern w:val="24"/>
                <w:sz w:val="22"/>
                <w:szCs w:val="22"/>
              </w:rPr>
              <w:t>UN Women</w:t>
            </w:r>
            <w:r w:rsidR="00484502">
              <w:rPr>
                <w:rFonts w:ascii="Calibri" w:eastAsia="Calibri" w:hAnsi="Calibri" w:cs="Times New Roman"/>
                <w:iCs/>
                <w:kern w:val="24"/>
                <w:sz w:val="22"/>
                <w:szCs w:val="22"/>
              </w:rPr>
              <w:t xml:space="preserve"> support, t</w:t>
            </w:r>
            <w:r w:rsidR="00DD5089">
              <w:rPr>
                <w:rFonts w:ascii="Calibri" w:eastAsia="Calibri" w:hAnsi="Calibri" w:cs="Times New Roman"/>
                <w:iCs/>
                <w:kern w:val="24"/>
                <w:sz w:val="22"/>
                <w:szCs w:val="22"/>
              </w:rPr>
              <w:t xml:space="preserve">he OEC has been recently working to improve its own gender sensitivity, and to ensure voter and community outreach programmes are gender sensitive. In Vanuatu, the </w:t>
            </w:r>
            <w:r w:rsidR="00DD5089" w:rsidRPr="00B272E4">
              <w:rPr>
                <w:rFonts w:ascii="Calibri" w:eastAsia="Calibri" w:hAnsi="Calibri" w:cs="Times New Roman"/>
                <w:b/>
                <w:iCs/>
                <w:kern w:val="24"/>
                <w:sz w:val="22"/>
                <w:szCs w:val="22"/>
              </w:rPr>
              <w:t>Electoral Commission</w:t>
            </w:r>
            <w:r w:rsidR="00DD5089">
              <w:rPr>
                <w:rFonts w:ascii="Calibri" w:eastAsia="Calibri" w:hAnsi="Calibri" w:cs="Times New Roman"/>
                <w:iCs/>
                <w:kern w:val="24"/>
                <w:sz w:val="22"/>
                <w:szCs w:val="22"/>
              </w:rPr>
              <w:t xml:space="preserve"> has run a series of diagnostic assessments of past elections, </w:t>
            </w:r>
            <w:r w:rsidR="00DD5089" w:rsidRPr="00AB777F">
              <w:rPr>
                <w:rFonts w:ascii="Calibri" w:eastAsia="Calibri" w:hAnsi="Calibri" w:cs="Times New Roman"/>
                <w:iCs/>
                <w:kern w:val="24"/>
                <w:sz w:val="22"/>
                <w:szCs w:val="22"/>
              </w:rPr>
              <w:t>to determine success and hindrance factors for women’s election</w:t>
            </w:r>
            <w:r w:rsidR="00DD5089">
              <w:rPr>
                <w:rFonts w:ascii="Calibri" w:eastAsia="Calibri" w:hAnsi="Calibri" w:cs="Times New Roman"/>
                <w:iCs/>
                <w:kern w:val="24"/>
                <w:sz w:val="22"/>
                <w:szCs w:val="22"/>
              </w:rPr>
              <w:t>.</w:t>
            </w:r>
          </w:p>
        </w:tc>
        <w:tc>
          <w:tcPr>
            <w:tcW w:w="4991" w:type="dxa"/>
            <w:shd w:val="clear" w:color="auto" w:fill="DAEEF3" w:themeFill="accent5" w:themeFillTint="33"/>
          </w:tcPr>
          <w:p w14:paraId="766E3A25" w14:textId="77777777" w:rsidR="008B4961" w:rsidRDefault="008B4961" w:rsidP="006D7121">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Many e</w:t>
            </w:r>
            <w:r w:rsidR="007E380E">
              <w:rPr>
                <w:rFonts w:ascii="Calibri" w:eastAsia="Calibri" w:hAnsi="Calibri" w:cs="Times New Roman"/>
                <w:iCs/>
                <w:kern w:val="24"/>
                <w:sz w:val="22"/>
                <w:szCs w:val="22"/>
              </w:rPr>
              <w:t xml:space="preserve">lectoral commissions </w:t>
            </w:r>
            <w:r>
              <w:rPr>
                <w:rFonts w:ascii="Calibri" w:eastAsia="Calibri" w:hAnsi="Calibri" w:cs="Times New Roman"/>
                <w:iCs/>
                <w:kern w:val="24"/>
                <w:sz w:val="22"/>
                <w:szCs w:val="22"/>
              </w:rPr>
              <w:t xml:space="preserve">are willing partners in the Pacific. </w:t>
            </w:r>
          </w:p>
          <w:p w14:paraId="7DB99373" w14:textId="77777777" w:rsidR="00DD5089" w:rsidRDefault="008B4961" w:rsidP="008B4961">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Programmes with EMBs would be more effective if they were designed</w:t>
            </w:r>
            <w:r w:rsidR="007E380E">
              <w:rPr>
                <w:rFonts w:ascii="Calibri" w:eastAsia="Calibri" w:hAnsi="Calibri" w:cs="Times New Roman"/>
                <w:iCs/>
                <w:kern w:val="24"/>
                <w:sz w:val="22"/>
                <w:szCs w:val="22"/>
              </w:rPr>
              <w:t xml:space="preserve"> across the electoral cycle</w:t>
            </w:r>
            <w:r>
              <w:rPr>
                <w:rFonts w:ascii="Calibri" w:eastAsia="Calibri" w:hAnsi="Calibri" w:cs="Times New Roman"/>
                <w:iCs/>
                <w:kern w:val="24"/>
                <w:sz w:val="22"/>
                <w:szCs w:val="22"/>
              </w:rPr>
              <w:t xml:space="preserve"> (i.e. not just a few months prior to an election)</w:t>
            </w:r>
            <w:r w:rsidR="007E380E">
              <w:rPr>
                <w:rFonts w:ascii="Calibri" w:eastAsia="Calibri" w:hAnsi="Calibri" w:cs="Times New Roman"/>
                <w:iCs/>
                <w:kern w:val="24"/>
                <w:sz w:val="22"/>
                <w:szCs w:val="22"/>
              </w:rPr>
              <w:t>.</w:t>
            </w:r>
          </w:p>
        </w:tc>
      </w:tr>
      <w:tr w:rsidR="00FC39B1" w14:paraId="3AF179C4" w14:textId="77777777" w:rsidTr="00D85E03">
        <w:tc>
          <w:tcPr>
            <w:tcW w:w="1653" w:type="dxa"/>
            <w:shd w:val="clear" w:color="auto" w:fill="4BACC6" w:themeFill="accent5"/>
          </w:tcPr>
          <w:p w14:paraId="57A9C33D"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Candidate training</w:t>
            </w:r>
          </w:p>
        </w:tc>
        <w:tc>
          <w:tcPr>
            <w:tcW w:w="7527" w:type="dxa"/>
            <w:shd w:val="clear" w:color="auto" w:fill="DAEEF3" w:themeFill="accent5" w:themeFillTint="33"/>
          </w:tcPr>
          <w:p w14:paraId="26B3E603" w14:textId="48249D15" w:rsidR="00DD5089" w:rsidRDefault="00DD5089" w:rsidP="00D6102E">
            <w:pPr>
              <w:spacing w:after="120"/>
              <w:contextualSpacing/>
              <w:jc w:val="both"/>
              <w:rPr>
                <w:rFonts w:ascii="Calibri" w:eastAsia="Calibri" w:hAnsi="Calibri" w:cs="Times New Roman"/>
                <w:kern w:val="24"/>
                <w:sz w:val="22"/>
                <w:szCs w:val="22"/>
              </w:rPr>
            </w:pPr>
            <w:r w:rsidRPr="0038103C">
              <w:rPr>
                <w:rFonts w:ascii="Calibri" w:eastAsia="Calibri" w:hAnsi="Calibri" w:cs="Times New Roman"/>
                <w:b/>
                <w:kern w:val="24"/>
                <w:sz w:val="22"/>
                <w:szCs w:val="22"/>
              </w:rPr>
              <w:t>UN Women</w:t>
            </w:r>
            <w:r>
              <w:rPr>
                <w:rFonts w:ascii="Calibri" w:eastAsia="Calibri" w:hAnsi="Calibri" w:cs="Times New Roman"/>
                <w:kern w:val="24"/>
                <w:sz w:val="22"/>
                <w:szCs w:val="22"/>
              </w:rPr>
              <w:t xml:space="preserve"> has run a series of Transformational Leadership Programmes and Empowerment Series across the region</w:t>
            </w:r>
            <w:r w:rsidR="000A002E">
              <w:rPr>
                <w:rFonts w:ascii="Calibri" w:eastAsia="Calibri" w:hAnsi="Calibri" w:cs="Times New Roman"/>
                <w:kern w:val="24"/>
                <w:sz w:val="22"/>
                <w:szCs w:val="22"/>
              </w:rPr>
              <w:t>, as well as BRIDGE trainings under the GEPG programme (</w:t>
            </w:r>
            <w:r w:rsidR="000A002E" w:rsidRPr="000A002E">
              <w:rPr>
                <w:rFonts w:ascii="Calibri" w:eastAsia="Calibri" w:hAnsi="Calibri" w:cs="Times New Roman"/>
                <w:kern w:val="24"/>
                <w:sz w:val="22"/>
                <w:szCs w:val="22"/>
              </w:rPr>
              <w:t>2009-2013</w:t>
            </w:r>
            <w:r w:rsidR="000A002E">
              <w:rPr>
                <w:rFonts w:ascii="Calibri" w:eastAsia="Calibri" w:hAnsi="Calibri" w:cs="Times New Roman"/>
                <w:kern w:val="24"/>
                <w:sz w:val="22"/>
                <w:szCs w:val="22"/>
              </w:rPr>
              <w:t>)</w:t>
            </w:r>
            <w:r>
              <w:rPr>
                <w:rFonts w:ascii="Calibri" w:eastAsia="Calibri" w:hAnsi="Calibri" w:cs="Times New Roman"/>
                <w:kern w:val="24"/>
                <w:sz w:val="22"/>
                <w:szCs w:val="22"/>
              </w:rPr>
              <w:t xml:space="preserve">. These programmes train women in a range of campaign skills including public speaking and campaign message crafting. </w:t>
            </w:r>
            <w:r w:rsidRPr="0038103C">
              <w:rPr>
                <w:rFonts w:ascii="Calibri" w:eastAsia="Calibri" w:hAnsi="Calibri" w:cs="Times New Roman"/>
                <w:b/>
                <w:kern w:val="24"/>
                <w:sz w:val="22"/>
                <w:szCs w:val="22"/>
              </w:rPr>
              <w:t>UNDP</w:t>
            </w:r>
            <w:r>
              <w:rPr>
                <w:rFonts w:ascii="Calibri" w:eastAsia="Calibri" w:hAnsi="Calibri" w:cs="Times New Roman"/>
                <w:kern w:val="24"/>
                <w:sz w:val="22"/>
                <w:szCs w:val="22"/>
              </w:rPr>
              <w:t xml:space="preserve"> has facilitated a series of practice (sometimes called ‘mock’) parliaments which give prospective candidates a sense of what it is like to be in parliament. The </w:t>
            </w:r>
            <w:r w:rsidRPr="0038103C">
              <w:rPr>
                <w:rFonts w:ascii="Calibri" w:eastAsia="Calibri" w:hAnsi="Calibri" w:cs="Times New Roman"/>
                <w:b/>
                <w:kern w:val="24"/>
                <w:sz w:val="22"/>
                <w:szCs w:val="22"/>
              </w:rPr>
              <w:t>Pacific Leadership Programme</w:t>
            </w:r>
            <w:r>
              <w:rPr>
                <w:rFonts w:ascii="Calibri" w:eastAsia="Calibri" w:hAnsi="Calibri" w:cs="Times New Roman"/>
                <w:kern w:val="24"/>
                <w:sz w:val="22"/>
                <w:szCs w:val="22"/>
              </w:rPr>
              <w:t xml:space="preserve"> (PLP) has run leadership development forums for women candidates. The </w:t>
            </w:r>
            <w:r w:rsidRPr="0038103C">
              <w:rPr>
                <w:rFonts w:ascii="Calibri" w:eastAsia="Calibri" w:hAnsi="Calibri" w:cs="Times New Roman"/>
                <w:b/>
                <w:kern w:val="24"/>
                <w:sz w:val="22"/>
                <w:szCs w:val="22"/>
              </w:rPr>
              <w:t>CDI</w:t>
            </w:r>
            <w:r>
              <w:rPr>
                <w:rFonts w:ascii="Calibri" w:eastAsia="Calibri" w:hAnsi="Calibri" w:cs="Times New Roman"/>
                <w:kern w:val="24"/>
                <w:sz w:val="22"/>
                <w:szCs w:val="22"/>
              </w:rPr>
              <w:t xml:space="preserve"> ran w</w:t>
            </w:r>
            <w:r w:rsidRPr="0038103C">
              <w:rPr>
                <w:rFonts w:ascii="Calibri" w:eastAsia="Calibri" w:hAnsi="Calibri" w:cs="Times New Roman"/>
                <w:kern w:val="24"/>
                <w:sz w:val="22"/>
                <w:szCs w:val="22"/>
              </w:rPr>
              <w:t xml:space="preserve">omen in </w:t>
            </w:r>
            <w:r>
              <w:rPr>
                <w:rFonts w:ascii="Calibri" w:eastAsia="Calibri" w:hAnsi="Calibri" w:cs="Times New Roman"/>
                <w:kern w:val="24"/>
                <w:sz w:val="22"/>
                <w:szCs w:val="22"/>
              </w:rPr>
              <w:t>p</w:t>
            </w:r>
            <w:r w:rsidRPr="0038103C">
              <w:rPr>
                <w:rFonts w:ascii="Calibri" w:eastAsia="Calibri" w:hAnsi="Calibri" w:cs="Times New Roman"/>
                <w:kern w:val="24"/>
                <w:sz w:val="22"/>
                <w:szCs w:val="22"/>
              </w:rPr>
              <w:t>olitics courses</w:t>
            </w:r>
            <w:r>
              <w:rPr>
                <w:rFonts w:ascii="Calibri" w:eastAsia="Calibri" w:hAnsi="Calibri" w:cs="Times New Roman"/>
                <w:kern w:val="24"/>
                <w:sz w:val="22"/>
                <w:szCs w:val="22"/>
              </w:rPr>
              <w:t xml:space="preserve">, aimed at </w:t>
            </w:r>
            <w:r w:rsidRPr="0038103C">
              <w:rPr>
                <w:rFonts w:ascii="Calibri" w:eastAsia="Calibri" w:hAnsi="Calibri" w:cs="Times New Roman"/>
                <w:kern w:val="24"/>
                <w:sz w:val="22"/>
                <w:szCs w:val="22"/>
              </w:rPr>
              <w:t xml:space="preserve">women candidates </w:t>
            </w:r>
            <w:r>
              <w:rPr>
                <w:rFonts w:ascii="Calibri" w:eastAsia="Calibri" w:hAnsi="Calibri" w:cs="Times New Roman"/>
                <w:kern w:val="24"/>
                <w:sz w:val="22"/>
                <w:szCs w:val="22"/>
              </w:rPr>
              <w:t xml:space="preserve">and </w:t>
            </w:r>
            <w:r w:rsidRPr="0038103C">
              <w:rPr>
                <w:rFonts w:ascii="Calibri" w:eastAsia="Calibri" w:hAnsi="Calibri" w:cs="Times New Roman"/>
                <w:kern w:val="24"/>
                <w:sz w:val="22"/>
                <w:szCs w:val="22"/>
              </w:rPr>
              <w:t>also produced a Campaign Handbook for Women Candidates in the PNG local elections in 2013</w:t>
            </w:r>
            <w:r>
              <w:rPr>
                <w:rFonts w:ascii="Calibri" w:eastAsia="Calibri" w:hAnsi="Calibri" w:cs="Times New Roman"/>
                <w:kern w:val="24"/>
                <w:sz w:val="22"/>
                <w:szCs w:val="22"/>
              </w:rPr>
              <w:t xml:space="preserve">. The </w:t>
            </w:r>
            <w:r w:rsidRPr="0038103C">
              <w:rPr>
                <w:rFonts w:ascii="Calibri" w:eastAsia="Calibri" w:hAnsi="Calibri" w:cs="Times New Roman"/>
                <w:b/>
                <w:kern w:val="24"/>
                <w:sz w:val="22"/>
                <w:szCs w:val="22"/>
              </w:rPr>
              <w:t>Commonwealth Local Government Forum</w:t>
            </w:r>
            <w:r>
              <w:rPr>
                <w:rFonts w:ascii="Calibri" w:eastAsia="Calibri" w:hAnsi="Calibri" w:cs="Times New Roman"/>
                <w:kern w:val="24"/>
                <w:sz w:val="22"/>
                <w:szCs w:val="22"/>
              </w:rPr>
              <w:t xml:space="preserve"> (CLGF) </w:t>
            </w:r>
            <w:r w:rsidR="00D6102E">
              <w:rPr>
                <w:rFonts w:ascii="Calibri" w:eastAsia="Calibri" w:hAnsi="Calibri" w:cs="Times New Roman"/>
                <w:kern w:val="24"/>
                <w:sz w:val="22"/>
                <w:szCs w:val="22"/>
              </w:rPr>
              <w:t xml:space="preserve">has </w:t>
            </w:r>
            <w:r>
              <w:rPr>
                <w:rFonts w:ascii="Calibri" w:eastAsia="Calibri" w:hAnsi="Calibri" w:cs="Times New Roman"/>
                <w:kern w:val="24"/>
                <w:sz w:val="22"/>
                <w:szCs w:val="22"/>
              </w:rPr>
              <w:t xml:space="preserve">run candidate training for women at the local government level. </w:t>
            </w:r>
            <w:r w:rsidRPr="0038103C">
              <w:rPr>
                <w:rFonts w:ascii="Calibri" w:eastAsia="Calibri" w:hAnsi="Calibri" w:cs="Times New Roman"/>
                <w:b/>
                <w:kern w:val="24"/>
                <w:sz w:val="22"/>
                <w:szCs w:val="22"/>
              </w:rPr>
              <w:t>International Women’s Development Agency</w:t>
            </w:r>
            <w:r>
              <w:rPr>
                <w:rFonts w:ascii="Calibri" w:eastAsia="Calibri" w:hAnsi="Calibri" w:cs="Times New Roman"/>
                <w:kern w:val="24"/>
                <w:sz w:val="22"/>
                <w:szCs w:val="22"/>
              </w:rPr>
              <w:t xml:space="preserve"> (IWDA) also supports candidate training.</w:t>
            </w:r>
          </w:p>
        </w:tc>
        <w:tc>
          <w:tcPr>
            <w:tcW w:w="4991" w:type="dxa"/>
            <w:shd w:val="clear" w:color="auto" w:fill="DAEEF3" w:themeFill="accent5" w:themeFillTint="33"/>
          </w:tcPr>
          <w:p w14:paraId="5E8BB550" w14:textId="77777777" w:rsidR="006D7121" w:rsidRDefault="007E380E" w:rsidP="006D7121">
            <w:pPr>
              <w:pStyle w:val="ListParagraph"/>
              <w:numPr>
                <w:ilvl w:val="0"/>
                <w:numId w:val="14"/>
              </w:numPr>
              <w:spacing w:after="120" w:line="259" w:lineRule="auto"/>
              <w:ind w:left="294" w:hanging="218"/>
              <w:jc w:val="both"/>
              <w:rPr>
                <w:rFonts w:ascii="Calibri" w:eastAsia="Calibri" w:hAnsi="Calibri" w:cs="Times New Roman"/>
                <w:kern w:val="24"/>
                <w:sz w:val="22"/>
                <w:szCs w:val="22"/>
              </w:rPr>
            </w:pPr>
            <w:r>
              <w:rPr>
                <w:rFonts w:ascii="Calibri" w:eastAsia="Calibri" w:hAnsi="Calibri" w:cs="Times New Roman"/>
                <w:kern w:val="24"/>
                <w:sz w:val="22"/>
                <w:szCs w:val="22"/>
              </w:rPr>
              <w:t xml:space="preserve">This </w:t>
            </w:r>
            <w:r w:rsidRPr="006D7121">
              <w:rPr>
                <w:rFonts w:ascii="Calibri" w:eastAsia="Calibri" w:hAnsi="Calibri" w:cs="Times New Roman"/>
                <w:iCs/>
                <w:kern w:val="24"/>
                <w:sz w:val="22"/>
                <w:szCs w:val="22"/>
              </w:rPr>
              <w:t>is</w:t>
            </w:r>
            <w:r>
              <w:rPr>
                <w:rFonts w:ascii="Calibri" w:eastAsia="Calibri" w:hAnsi="Calibri" w:cs="Times New Roman"/>
                <w:kern w:val="24"/>
                <w:sz w:val="22"/>
                <w:szCs w:val="22"/>
              </w:rPr>
              <w:t xml:space="preserve"> the core area of programming across the Pacific.</w:t>
            </w:r>
          </w:p>
          <w:p w14:paraId="30B7AF0E" w14:textId="77777777" w:rsidR="008B4961" w:rsidRDefault="008B4961" w:rsidP="008B4961">
            <w:pPr>
              <w:pStyle w:val="ListParagraph"/>
              <w:numPr>
                <w:ilvl w:val="0"/>
                <w:numId w:val="14"/>
              </w:numPr>
              <w:spacing w:after="120" w:line="259" w:lineRule="auto"/>
              <w:ind w:left="294" w:hanging="218"/>
              <w:jc w:val="both"/>
              <w:rPr>
                <w:rFonts w:ascii="Calibri" w:eastAsia="Calibri" w:hAnsi="Calibri" w:cs="Times New Roman"/>
                <w:kern w:val="24"/>
                <w:sz w:val="22"/>
                <w:szCs w:val="22"/>
              </w:rPr>
            </w:pPr>
            <w:r>
              <w:rPr>
                <w:rFonts w:ascii="Calibri" w:eastAsia="Calibri" w:hAnsi="Calibri" w:cs="Times New Roman"/>
                <w:kern w:val="24"/>
                <w:sz w:val="22"/>
                <w:szCs w:val="22"/>
              </w:rPr>
              <w:t>There has been l</w:t>
            </w:r>
            <w:r w:rsidR="007E380E" w:rsidRPr="006D7121">
              <w:rPr>
                <w:rFonts w:ascii="Calibri" w:eastAsia="Calibri" w:hAnsi="Calibri" w:cs="Times New Roman"/>
                <w:kern w:val="24"/>
                <w:sz w:val="22"/>
                <w:szCs w:val="22"/>
              </w:rPr>
              <w:t xml:space="preserve">imited follow up with candidates after training: </w:t>
            </w:r>
          </w:p>
          <w:p w14:paraId="11C382A2" w14:textId="77777777" w:rsidR="008B4961" w:rsidRDefault="007E380E" w:rsidP="008B4961">
            <w:pPr>
              <w:pStyle w:val="ListParagraph"/>
              <w:numPr>
                <w:ilvl w:val="1"/>
                <w:numId w:val="14"/>
              </w:numPr>
              <w:spacing w:after="120" w:line="259" w:lineRule="auto"/>
              <w:ind w:left="743"/>
              <w:jc w:val="both"/>
              <w:rPr>
                <w:rFonts w:ascii="Calibri" w:eastAsia="Calibri" w:hAnsi="Calibri" w:cs="Times New Roman"/>
                <w:kern w:val="24"/>
                <w:sz w:val="22"/>
                <w:szCs w:val="22"/>
              </w:rPr>
            </w:pPr>
            <w:r w:rsidRPr="006D7121">
              <w:rPr>
                <w:rFonts w:ascii="Calibri" w:eastAsia="Calibri" w:hAnsi="Calibri" w:cs="Times New Roman"/>
                <w:kern w:val="24"/>
                <w:sz w:val="22"/>
                <w:szCs w:val="22"/>
              </w:rPr>
              <w:t xml:space="preserve">many are not elected, and </w:t>
            </w:r>
            <w:r w:rsidR="008B4961">
              <w:rPr>
                <w:rFonts w:ascii="Calibri" w:eastAsia="Calibri" w:hAnsi="Calibri" w:cs="Times New Roman"/>
                <w:kern w:val="24"/>
                <w:sz w:val="22"/>
                <w:szCs w:val="22"/>
              </w:rPr>
              <w:t xml:space="preserve">therefore </w:t>
            </w:r>
            <w:r w:rsidRPr="006D7121">
              <w:rPr>
                <w:rFonts w:ascii="Calibri" w:eastAsia="Calibri" w:hAnsi="Calibri" w:cs="Times New Roman"/>
                <w:kern w:val="24"/>
                <w:sz w:val="22"/>
                <w:szCs w:val="22"/>
              </w:rPr>
              <w:t>no longer supported</w:t>
            </w:r>
            <w:r w:rsidR="008B4961">
              <w:rPr>
                <w:rFonts w:ascii="Calibri" w:eastAsia="Calibri" w:hAnsi="Calibri" w:cs="Times New Roman"/>
                <w:kern w:val="24"/>
                <w:sz w:val="22"/>
                <w:szCs w:val="22"/>
              </w:rPr>
              <w:t xml:space="preserve"> (questioning the ‘transformational’ nature of leadership programmes)</w:t>
            </w:r>
            <w:r w:rsidRPr="006D7121">
              <w:rPr>
                <w:rFonts w:ascii="Calibri" w:eastAsia="Calibri" w:hAnsi="Calibri" w:cs="Times New Roman"/>
                <w:kern w:val="24"/>
                <w:sz w:val="22"/>
                <w:szCs w:val="22"/>
              </w:rPr>
              <w:t xml:space="preserve">; </w:t>
            </w:r>
          </w:p>
          <w:p w14:paraId="7D63CB25" w14:textId="77777777" w:rsidR="007E380E" w:rsidRDefault="007E380E" w:rsidP="008B4961">
            <w:pPr>
              <w:pStyle w:val="ListParagraph"/>
              <w:numPr>
                <w:ilvl w:val="1"/>
                <w:numId w:val="14"/>
              </w:numPr>
              <w:spacing w:after="120" w:line="259" w:lineRule="auto"/>
              <w:ind w:left="743"/>
              <w:jc w:val="both"/>
              <w:rPr>
                <w:rFonts w:ascii="Calibri" w:eastAsia="Calibri" w:hAnsi="Calibri" w:cs="Times New Roman"/>
                <w:kern w:val="24"/>
                <w:sz w:val="22"/>
                <w:szCs w:val="22"/>
              </w:rPr>
            </w:pPr>
            <w:r w:rsidRPr="006D7121">
              <w:rPr>
                <w:rFonts w:ascii="Calibri" w:eastAsia="Calibri" w:hAnsi="Calibri" w:cs="Times New Roman"/>
                <w:kern w:val="24"/>
                <w:sz w:val="22"/>
                <w:szCs w:val="22"/>
              </w:rPr>
              <w:t>those few who are elected become the responsibility of other programmes – but there is no coordination.</w:t>
            </w:r>
          </w:p>
          <w:p w14:paraId="35E317C4" w14:textId="32777876" w:rsidR="00D6102E" w:rsidRDefault="00D6102E" w:rsidP="00D6102E">
            <w:pPr>
              <w:pStyle w:val="ListParagraph"/>
              <w:numPr>
                <w:ilvl w:val="0"/>
                <w:numId w:val="14"/>
              </w:numPr>
              <w:spacing w:after="120" w:line="259" w:lineRule="auto"/>
              <w:ind w:left="294" w:hanging="218"/>
              <w:jc w:val="both"/>
              <w:rPr>
                <w:rFonts w:ascii="Calibri" w:eastAsia="Calibri" w:hAnsi="Calibri" w:cs="Times New Roman"/>
                <w:kern w:val="24"/>
                <w:sz w:val="22"/>
                <w:szCs w:val="22"/>
              </w:rPr>
            </w:pPr>
            <w:r>
              <w:rPr>
                <w:rFonts w:ascii="Calibri" w:eastAsia="Calibri" w:hAnsi="Calibri" w:cs="Times New Roman"/>
                <w:kern w:val="24"/>
                <w:sz w:val="22"/>
                <w:szCs w:val="22"/>
              </w:rPr>
              <w:t>Some training programmes have not developed required skills for campaigning, instead focusing on awareness raising - questioning relevance and applicability.</w:t>
            </w:r>
          </w:p>
          <w:p w14:paraId="14772C76" w14:textId="5963E033" w:rsidR="00D6102E" w:rsidRPr="00D6102E" w:rsidRDefault="005454A6" w:rsidP="00D6102E">
            <w:pPr>
              <w:pStyle w:val="ListParagraph"/>
              <w:numPr>
                <w:ilvl w:val="0"/>
                <w:numId w:val="14"/>
              </w:numPr>
              <w:spacing w:after="120" w:line="259" w:lineRule="auto"/>
              <w:ind w:left="294" w:hanging="218"/>
              <w:jc w:val="both"/>
              <w:rPr>
                <w:rFonts w:ascii="Calibri" w:eastAsia="Calibri" w:hAnsi="Calibri" w:cs="Times New Roman"/>
                <w:kern w:val="24"/>
                <w:sz w:val="22"/>
                <w:szCs w:val="22"/>
              </w:rPr>
            </w:pPr>
            <w:r>
              <w:rPr>
                <w:rFonts w:ascii="Calibri" w:eastAsia="Calibri" w:hAnsi="Calibri" w:cs="Times New Roman"/>
                <w:kern w:val="24"/>
                <w:sz w:val="22"/>
                <w:szCs w:val="22"/>
              </w:rPr>
              <w:t>W</w:t>
            </w:r>
            <w:r w:rsidR="00D6102E">
              <w:rPr>
                <w:rFonts w:ascii="Calibri" w:eastAsia="Calibri" w:hAnsi="Calibri" w:cs="Times New Roman"/>
                <w:kern w:val="24"/>
                <w:sz w:val="22"/>
                <w:szCs w:val="22"/>
              </w:rPr>
              <w:t>omen’s leadership and capacity to attract support at grassroots level</w:t>
            </w:r>
            <w:r>
              <w:rPr>
                <w:rFonts w:ascii="Calibri" w:eastAsia="Calibri" w:hAnsi="Calibri" w:cs="Times New Roman"/>
                <w:kern w:val="24"/>
                <w:sz w:val="22"/>
                <w:szCs w:val="22"/>
              </w:rPr>
              <w:t xml:space="preserve"> must be developed</w:t>
            </w:r>
            <w:r w:rsidR="00D6102E">
              <w:rPr>
                <w:rFonts w:ascii="Calibri" w:eastAsia="Calibri" w:hAnsi="Calibri" w:cs="Times New Roman"/>
                <w:kern w:val="24"/>
                <w:sz w:val="22"/>
                <w:szCs w:val="22"/>
              </w:rPr>
              <w:t>.</w:t>
            </w:r>
          </w:p>
        </w:tc>
      </w:tr>
      <w:tr w:rsidR="00FC39B1" w14:paraId="2A1C943B" w14:textId="77777777" w:rsidTr="00D85E03">
        <w:tc>
          <w:tcPr>
            <w:tcW w:w="1653" w:type="dxa"/>
            <w:shd w:val="clear" w:color="auto" w:fill="4BACC6" w:themeFill="accent5"/>
          </w:tcPr>
          <w:p w14:paraId="5CD9384E" w14:textId="6413958A"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lastRenderedPageBreak/>
              <w:t>Campaign finance support</w:t>
            </w:r>
          </w:p>
        </w:tc>
        <w:tc>
          <w:tcPr>
            <w:tcW w:w="7527" w:type="dxa"/>
            <w:shd w:val="clear" w:color="auto" w:fill="DAEEF3" w:themeFill="accent5" w:themeFillTint="33"/>
          </w:tcPr>
          <w:p w14:paraId="1451FBF4" w14:textId="77777777" w:rsidR="00DD5089" w:rsidRDefault="007E380E" w:rsidP="005D4732">
            <w:pPr>
              <w:spacing w:after="120"/>
              <w:contextualSpacing/>
              <w:jc w:val="both"/>
              <w:rPr>
                <w:rFonts w:ascii="Calibri" w:eastAsia="Calibri" w:hAnsi="Calibri" w:cs="Times New Roman"/>
                <w:iCs/>
                <w:color w:val="000000"/>
                <w:kern w:val="24"/>
                <w:sz w:val="22"/>
                <w:szCs w:val="22"/>
              </w:rPr>
            </w:pPr>
            <w:r>
              <w:rPr>
                <w:rFonts w:ascii="Calibri" w:eastAsia="Calibri" w:hAnsi="Calibri" w:cs="Times New Roman"/>
                <w:iCs/>
                <w:color w:val="000000"/>
                <w:kern w:val="24"/>
                <w:sz w:val="22"/>
                <w:szCs w:val="22"/>
              </w:rPr>
              <w:t>A</w:t>
            </w:r>
            <w:r w:rsidR="00DD5089">
              <w:rPr>
                <w:rFonts w:ascii="Calibri" w:eastAsia="Calibri" w:hAnsi="Calibri" w:cs="Times New Roman"/>
                <w:iCs/>
                <w:color w:val="000000"/>
                <w:kern w:val="24"/>
                <w:sz w:val="22"/>
                <w:szCs w:val="22"/>
              </w:rPr>
              <w:t xml:space="preserve"> leader in this space is</w:t>
            </w:r>
            <w:r w:rsidR="00DD5089" w:rsidRPr="002C3956">
              <w:rPr>
                <w:rFonts w:ascii="Calibri" w:eastAsia="Calibri" w:hAnsi="Calibri" w:cs="Times New Roman"/>
                <w:iCs/>
                <w:color w:val="000000"/>
                <w:kern w:val="24"/>
                <w:sz w:val="22"/>
                <w:szCs w:val="22"/>
              </w:rPr>
              <w:t xml:space="preserve"> </w:t>
            </w:r>
            <w:r w:rsidR="00DD5089" w:rsidRPr="002C3956">
              <w:rPr>
                <w:rFonts w:ascii="Calibri" w:eastAsia="Calibri" w:hAnsi="Calibri" w:cs="Times New Roman"/>
                <w:b/>
                <w:iCs/>
                <w:color w:val="000000"/>
                <w:kern w:val="24"/>
                <w:sz w:val="22"/>
                <w:szCs w:val="22"/>
              </w:rPr>
              <w:t>IWDA</w:t>
            </w:r>
            <w:r w:rsidR="00DD5089" w:rsidRPr="003219A5">
              <w:rPr>
                <w:rFonts w:ascii="Calibri" w:eastAsia="Calibri" w:hAnsi="Calibri" w:cs="Times New Roman"/>
                <w:iCs/>
                <w:color w:val="000000"/>
                <w:kern w:val="24"/>
                <w:sz w:val="22"/>
                <w:szCs w:val="22"/>
              </w:rPr>
              <w:t>, which</w:t>
            </w:r>
            <w:r w:rsidR="00DD5089">
              <w:rPr>
                <w:rFonts w:ascii="Calibri" w:eastAsia="Calibri" w:hAnsi="Calibri" w:cs="Times New Roman"/>
                <w:iCs/>
                <w:color w:val="000000"/>
                <w:kern w:val="24"/>
                <w:sz w:val="22"/>
                <w:szCs w:val="22"/>
              </w:rPr>
              <w:t xml:space="preserve"> with its Funding Leadership Opportunities for Women (FLOW) program,</w:t>
            </w:r>
            <w:r w:rsidR="00DD5089" w:rsidRPr="002C3956">
              <w:rPr>
                <w:rFonts w:ascii="Calibri" w:eastAsia="Calibri" w:hAnsi="Calibri" w:cs="Times New Roman"/>
                <w:iCs/>
                <w:color w:val="000000"/>
                <w:kern w:val="24"/>
                <w:sz w:val="22"/>
                <w:szCs w:val="22"/>
              </w:rPr>
              <w:t xml:space="preserve"> </w:t>
            </w:r>
            <w:r w:rsidR="00DD5089" w:rsidRPr="009858CC">
              <w:rPr>
                <w:rFonts w:ascii="Calibri" w:eastAsia="Calibri" w:hAnsi="Calibri" w:cs="Times New Roman"/>
                <w:iCs/>
                <w:color w:val="000000"/>
                <w:kern w:val="24"/>
                <w:sz w:val="22"/>
                <w:szCs w:val="22"/>
              </w:rPr>
              <w:t>seeks to build the capacity and confidence of individual women to participate in decision-making processes and assume positions of civil and political leadership.</w:t>
            </w:r>
            <w:r w:rsidR="00DD5089">
              <w:rPr>
                <w:rFonts w:ascii="Calibri" w:eastAsia="Calibri" w:hAnsi="Calibri" w:cs="Times New Roman"/>
                <w:iCs/>
                <w:color w:val="000000"/>
                <w:kern w:val="24"/>
                <w:sz w:val="22"/>
                <w:szCs w:val="22"/>
              </w:rPr>
              <w:t xml:space="preserve"> It </w:t>
            </w:r>
            <w:r w:rsidR="00DD5089" w:rsidRPr="002C3956">
              <w:rPr>
                <w:rFonts w:ascii="Calibri" w:eastAsia="Calibri" w:hAnsi="Calibri" w:cs="Times New Roman"/>
                <w:iCs/>
                <w:color w:val="000000"/>
                <w:kern w:val="24"/>
                <w:sz w:val="22"/>
                <w:szCs w:val="22"/>
              </w:rPr>
              <w:t>has</w:t>
            </w:r>
            <w:r w:rsidR="00DD5089">
              <w:rPr>
                <w:rFonts w:ascii="Calibri" w:eastAsia="Calibri" w:hAnsi="Calibri" w:cs="Times New Roman"/>
                <w:iCs/>
                <w:color w:val="000000"/>
                <w:kern w:val="24"/>
                <w:sz w:val="22"/>
                <w:szCs w:val="22"/>
              </w:rPr>
              <w:t>, for example,</w:t>
            </w:r>
            <w:r w:rsidR="00DD5089" w:rsidRPr="002C3956">
              <w:rPr>
                <w:rFonts w:ascii="Calibri" w:eastAsia="Calibri" w:hAnsi="Calibri" w:cs="Times New Roman"/>
                <w:iCs/>
                <w:color w:val="000000"/>
                <w:kern w:val="24"/>
                <w:sz w:val="22"/>
                <w:szCs w:val="22"/>
              </w:rPr>
              <w:t xml:space="preserve"> supported crowd funding for candidates in Bougainville</w:t>
            </w:r>
            <w:r w:rsidR="00DD5089">
              <w:rPr>
                <w:rFonts w:ascii="Calibri" w:eastAsia="Calibri" w:hAnsi="Calibri" w:cs="Times New Roman"/>
                <w:iCs/>
                <w:color w:val="000000"/>
                <w:kern w:val="24"/>
                <w:sz w:val="22"/>
                <w:szCs w:val="22"/>
              </w:rPr>
              <w:t>.</w:t>
            </w:r>
            <w:r w:rsidR="00DD5089" w:rsidRPr="002C3956">
              <w:rPr>
                <w:rFonts w:ascii="Calibri" w:eastAsia="Calibri" w:hAnsi="Calibri" w:cs="Times New Roman"/>
                <w:i/>
                <w:iCs/>
                <w:color w:val="000000"/>
                <w:kern w:val="24"/>
                <w:sz w:val="22"/>
                <w:szCs w:val="22"/>
              </w:rPr>
              <w:t xml:space="preserve"> </w:t>
            </w:r>
            <w:r w:rsidR="00DD5089" w:rsidRPr="002C3956">
              <w:rPr>
                <w:rFonts w:asciiTheme="majorHAnsi" w:hAnsiTheme="majorHAnsi"/>
                <w:b/>
                <w:sz w:val="22"/>
                <w:szCs w:val="22"/>
              </w:rPr>
              <w:t>FWRM</w:t>
            </w:r>
            <w:r w:rsidR="00DD5089" w:rsidRPr="002C3956">
              <w:rPr>
                <w:rFonts w:ascii="Calibri" w:eastAsia="Calibri" w:hAnsi="Calibri" w:cs="Times New Roman"/>
                <w:i/>
                <w:iCs/>
                <w:color w:val="000000"/>
                <w:kern w:val="24"/>
                <w:sz w:val="22"/>
                <w:szCs w:val="22"/>
              </w:rPr>
              <w:t xml:space="preserve"> </w:t>
            </w:r>
            <w:r w:rsidR="00DD5089" w:rsidRPr="002C3956">
              <w:rPr>
                <w:rFonts w:ascii="Calibri" w:eastAsia="Calibri" w:hAnsi="Calibri" w:cs="Times New Roman"/>
                <w:iCs/>
                <w:color w:val="000000"/>
                <w:kern w:val="24"/>
                <w:sz w:val="22"/>
                <w:szCs w:val="22"/>
              </w:rPr>
              <w:t>p</w:t>
            </w:r>
            <w:r w:rsidR="00DD5089" w:rsidRPr="002C3956">
              <w:rPr>
                <w:rFonts w:asciiTheme="majorHAnsi" w:hAnsiTheme="majorHAnsi"/>
                <w:sz w:val="22"/>
                <w:szCs w:val="22"/>
              </w:rPr>
              <w:t>reviously ran a fundraising exercise for women candidates</w:t>
            </w:r>
            <w:r w:rsidR="00DD5089">
              <w:rPr>
                <w:rFonts w:asciiTheme="majorHAnsi" w:hAnsiTheme="majorHAnsi"/>
                <w:sz w:val="22"/>
                <w:szCs w:val="22"/>
              </w:rPr>
              <w:t>, although it was subsequently found that this activity contravened the Electoral Code in Fiji</w:t>
            </w:r>
            <w:r w:rsidR="00DD5089" w:rsidRPr="002C3956">
              <w:rPr>
                <w:rFonts w:asciiTheme="majorHAnsi" w:hAnsiTheme="majorHAnsi"/>
                <w:sz w:val="22"/>
                <w:szCs w:val="22"/>
              </w:rPr>
              <w:t>.</w:t>
            </w:r>
          </w:p>
        </w:tc>
        <w:tc>
          <w:tcPr>
            <w:tcW w:w="4991" w:type="dxa"/>
            <w:shd w:val="clear" w:color="auto" w:fill="DAEEF3" w:themeFill="accent5" w:themeFillTint="33"/>
          </w:tcPr>
          <w:p w14:paraId="283B7D88" w14:textId="77777777" w:rsidR="00DD5089" w:rsidRDefault="007E380E" w:rsidP="006D7121">
            <w:pPr>
              <w:pStyle w:val="ListParagraph"/>
              <w:numPr>
                <w:ilvl w:val="0"/>
                <w:numId w:val="14"/>
              </w:numPr>
              <w:spacing w:after="120" w:line="259" w:lineRule="auto"/>
              <w:ind w:left="294" w:hanging="218"/>
              <w:jc w:val="both"/>
              <w:rPr>
                <w:rFonts w:ascii="Calibri" w:eastAsia="Calibri" w:hAnsi="Calibri" w:cs="Times New Roman"/>
                <w:iCs/>
                <w:color w:val="000000"/>
                <w:kern w:val="24"/>
                <w:sz w:val="22"/>
                <w:szCs w:val="22"/>
              </w:rPr>
            </w:pPr>
            <w:r w:rsidRPr="006D7121">
              <w:rPr>
                <w:rFonts w:ascii="Calibri" w:eastAsia="Calibri" w:hAnsi="Calibri" w:cs="Times New Roman"/>
                <w:kern w:val="24"/>
                <w:sz w:val="22"/>
                <w:szCs w:val="22"/>
              </w:rPr>
              <w:t>This</w:t>
            </w:r>
            <w:r w:rsidRPr="002C3956">
              <w:rPr>
                <w:rFonts w:ascii="Calibri" w:eastAsia="Calibri" w:hAnsi="Calibri" w:cs="Times New Roman"/>
                <w:iCs/>
                <w:color w:val="000000"/>
                <w:kern w:val="24"/>
                <w:sz w:val="22"/>
                <w:szCs w:val="22"/>
              </w:rPr>
              <w:t xml:space="preserve"> is a challenging area </w:t>
            </w:r>
            <w:r>
              <w:rPr>
                <w:rFonts w:ascii="Calibri" w:eastAsia="Calibri" w:hAnsi="Calibri" w:cs="Times New Roman"/>
                <w:iCs/>
                <w:color w:val="000000"/>
                <w:kern w:val="24"/>
                <w:sz w:val="22"/>
                <w:szCs w:val="22"/>
              </w:rPr>
              <w:t>of programming</w:t>
            </w:r>
            <w:r w:rsidRPr="002C3956">
              <w:rPr>
                <w:rFonts w:ascii="Calibri" w:eastAsia="Calibri" w:hAnsi="Calibri" w:cs="Times New Roman"/>
                <w:iCs/>
                <w:color w:val="000000"/>
                <w:kern w:val="24"/>
                <w:sz w:val="22"/>
                <w:szCs w:val="22"/>
              </w:rPr>
              <w:t xml:space="preserve"> because </w:t>
            </w:r>
            <w:r>
              <w:rPr>
                <w:rFonts w:ascii="Calibri" w:eastAsia="Calibri" w:hAnsi="Calibri" w:cs="Times New Roman"/>
                <w:iCs/>
                <w:color w:val="000000"/>
                <w:kern w:val="24"/>
                <w:sz w:val="22"/>
                <w:szCs w:val="22"/>
              </w:rPr>
              <w:t>most</w:t>
            </w:r>
            <w:r w:rsidRPr="002C3956">
              <w:rPr>
                <w:rFonts w:ascii="Calibri" w:eastAsia="Calibri" w:hAnsi="Calibri" w:cs="Times New Roman"/>
                <w:iCs/>
                <w:color w:val="000000"/>
                <w:kern w:val="24"/>
                <w:sz w:val="22"/>
                <w:szCs w:val="22"/>
              </w:rPr>
              <w:t xml:space="preserve"> international </w:t>
            </w:r>
            <w:r>
              <w:rPr>
                <w:rFonts w:ascii="Calibri" w:eastAsia="Calibri" w:hAnsi="Calibri" w:cs="Times New Roman"/>
                <w:iCs/>
                <w:color w:val="000000"/>
                <w:kern w:val="24"/>
                <w:sz w:val="22"/>
                <w:szCs w:val="22"/>
              </w:rPr>
              <w:t>actors</w:t>
            </w:r>
            <w:r w:rsidRPr="002C3956">
              <w:rPr>
                <w:rFonts w:ascii="Calibri" w:eastAsia="Calibri" w:hAnsi="Calibri" w:cs="Times New Roman"/>
                <w:iCs/>
                <w:color w:val="000000"/>
                <w:kern w:val="24"/>
                <w:sz w:val="22"/>
                <w:szCs w:val="22"/>
              </w:rPr>
              <w:t xml:space="preserve"> </w:t>
            </w:r>
            <w:r>
              <w:rPr>
                <w:rFonts w:ascii="Calibri" w:eastAsia="Calibri" w:hAnsi="Calibri" w:cs="Times New Roman"/>
                <w:iCs/>
                <w:color w:val="000000"/>
                <w:kern w:val="24"/>
                <w:sz w:val="22"/>
                <w:szCs w:val="22"/>
              </w:rPr>
              <w:t xml:space="preserve">are required </w:t>
            </w:r>
            <w:r w:rsidRPr="002C3956">
              <w:rPr>
                <w:rFonts w:ascii="Calibri" w:eastAsia="Calibri" w:hAnsi="Calibri" w:cs="Times New Roman"/>
                <w:iCs/>
                <w:color w:val="000000"/>
                <w:kern w:val="24"/>
                <w:sz w:val="22"/>
                <w:szCs w:val="22"/>
              </w:rPr>
              <w:t>to remain</w:t>
            </w:r>
            <w:r>
              <w:rPr>
                <w:rFonts w:ascii="Calibri" w:eastAsia="Calibri" w:hAnsi="Calibri" w:cs="Times New Roman"/>
                <w:iCs/>
                <w:color w:val="000000"/>
                <w:kern w:val="24"/>
                <w:sz w:val="22"/>
                <w:szCs w:val="22"/>
              </w:rPr>
              <w:t xml:space="preserve"> politically</w:t>
            </w:r>
            <w:r w:rsidRPr="002C3956">
              <w:rPr>
                <w:rFonts w:ascii="Calibri" w:eastAsia="Calibri" w:hAnsi="Calibri" w:cs="Times New Roman"/>
                <w:iCs/>
                <w:color w:val="000000"/>
                <w:kern w:val="24"/>
                <w:sz w:val="22"/>
                <w:szCs w:val="22"/>
              </w:rPr>
              <w:t xml:space="preserve"> impartial in the</w:t>
            </w:r>
            <w:r>
              <w:rPr>
                <w:rFonts w:ascii="Calibri" w:eastAsia="Calibri" w:hAnsi="Calibri" w:cs="Times New Roman"/>
                <w:iCs/>
                <w:color w:val="000000"/>
                <w:kern w:val="24"/>
                <w:sz w:val="22"/>
                <w:szCs w:val="22"/>
              </w:rPr>
              <w:t>ir</w:t>
            </w:r>
            <w:r w:rsidRPr="002C3956">
              <w:rPr>
                <w:rFonts w:ascii="Calibri" w:eastAsia="Calibri" w:hAnsi="Calibri" w:cs="Times New Roman"/>
                <w:iCs/>
                <w:color w:val="000000"/>
                <w:kern w:val="24"/>
                <w:sz w:val="22"/>
                <w:szCs w:val="22"/>
              </w:rPr>
              <w:t xml:space="preserve"> provision of electoral assistance</w:t>
            </w:r>
            <w:r>
              <w:rPr>
                <w:rFonts w:ascii="Calibri" w:eastAsia="Calibri" w:hAnsi="Calibri" w:cs="Times New Roman"/>
                <w:iCs/>
                <w:color w:val="000000"/>
                <w:kern w:val="24"/>
                <w:sz w:val="22"/>
                <w:szCs w:val="22"/>
              </w:rPr>
              <w:t>, and may not fund the campaigns of individual candidates</w:t>
            </w:r>
            <w:r w:rsidRPr="002C3956">
              <w:rPr>
                <w:rFonts w:ascii="Calibri" w:eastAsia="Calibri" w:hAnsi="Calibri" w:cs="Times New Roman"/>
                <w:iCs/>
                <w:color w:val="000000"/>
                <w:kern w:val="24"/>
                <w:sz w:val="22"/>
                <w:szCs w:val="22"/>
              </w:rPr>
              <w:t>.</w:t>
            </w:r>
          </w:p>
          <w:p w14:paraId="0D4BA599" w14:textId="679CEF5F" w:rsidR="001304F8" w:rsidRDefault="001304F8" w:rsidP="001304F8">
            <w:pPr>
              <w:pStyle w:val="ListParagraph"/>
              <w:numPr>
                <w:ilvl w:val="0"/>
                <w:numId w:val="14"/>
              </w:numPr>
              <w:spacing w:after="120" w:line="259" w:lineRule="auto"/>
              <w:ind w:left="294" w:hanging="218"/>
              <w:jc w:val="both"/>
              <w:rPr>
                <w:rFonts w:ascii="Calibri" w:eastAsia="Calibri" w:hAnsi="Calibri" w:cs="Times New Roman"/>
                <w:iCs/>
                <w:color w:val="000000"/>
                <w:kern w:val="24"/>
                <w:sz w:val="22"/>
                <w:szCs w:val="22"/>
              </w:rPr>
            </w:pPr>
            <w:r>
              <w:rPr>
                <w:rFonts w:ascii="Calibri" w:eastAsia="Calibri" w:hAnsi="Calibri" w:cs="Times New Roman"/>
                <w:kern w:val="24"/>
                <w:sz w:val="22"/>
                <w:szCs w:val="22"/>
              </w:rPr>
              <w:t xml:space="preserve">Constituency </w:t>
            </w:r>
            <w:r w:rsidR="005454A6">
              <w:rPr>
                <w:rFonts w:ascii="Calibri" w:eastAsia="Calibri" w:hAnsi="Calibri" w:cs="Times New Roman"/>
                <w:kern w:val="24"/>
                <w:sz w:val="22"/>
                <w:szCs w:val="22"/>
              </w:rPr>
              <w:t xml:space="preserve">development </w:t>
            </w:r>
            <w:r>
              <w:rPr>
                <w:rFonts w:ascii="Calibri" w:eastAsia="Calibri" w:hAnsi="Calibri" w:cs="Times New Roman"/>
                <w:kern w:val="24"/>
                <w:sz w:val="22"/>
                <w:szCs w:val="22"/>
              </w:rPr>
              <w:t>funds are another key challenge – women candidates are competing with incumbent male candidates who have access to large funds to run their campaigns.</w:t>
            </w:r>
          </w:p>
        </w:tc>
      </w:tr>
      <w:tr w:rsidR="00FC39B1" w14:paraId="70E207FD" w14:textId="77777777" w:rsidTr="00D85E03">
        <w:tc>
          <w:tcPr>
            <w:tcW w:w="1653" w:type="dxa"/>
            <w:shd w:val="clear" w:color="auto" w:fill="4BACC6" w:themeFill="accent5"/>
          </w:tcPr>
          <w:p w14:paraId="256F775F"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 xml:space="preserve">Supportive networks for women </w:t>
            </w:r>
          </w:p>
        </w:tc>
        <w:tc>
          <w:tcPr>
            <w:tcW w:w="7527" w:type="dxa"/>
            <w:shd w:val="clear" w:color="auto" w:fill="DAEEF3" w:themeFill="accent5" w:themeFillTint="33"/>
          </w:tcPr>
          <w:p w14:paraId="40434C7B" w14:textId="77777777" w:rsidR="007E380E" w:rsidRDefault="00DD5089" w:rsidP="005D4732">
            <w:pPr>
              <w:spacing w:after="120"/>
              <w:contextualSpacing/>
              <w:jc w:val="both"/>
              <w:rPr>
                <w:rFonts w:ascii="Calibri" w:eastAsia="Calibri" w:hAnsi="Calibri" w:cs="Times New Roman"/>
                <w:iCs/>
                <w:kern w:val="24"/>
                <w:sz w:val="22"/>
                <w:szCs w:val="22"/>
              </w:rPr>
            </w:pPr>
            <w:r>
              <w:rPr>
                <w:rFonts w:ascii="Calibri" w:eastAsia="Calibri" w:hAnsi="Calibri" w:cs="Times New Roman"/>
                <w:iCs/>
                <w:kern w:val="24"/>
                <w:sz w:val="22"/>
                <w:szCs w:val="22"/>
              </w:rPr>
              <w:t xml:space="preserve">The </w:t>
            </w:r>
            <w:r w:rsidRPr="000142AC">
              <w:rPr>
                <w:rFonts w:ascii="Calibri" w:eastAsia="Calibri" w:hAnsi="Calibri" w:cs="Times New Roman"/>
                <w:b/>
                <w:iCs/>
                <w:kern w:val="24"/>
                <w:sz w:val="22"/>
                <w:szCs w:val="22"/>
              </w:rPr>
              <w:t>Women in Shared Decision Making</w:t>
            </w:r>
            <w:r>
              <w:rPr>
                <w:rFonts w:ascii="Calibri" w:eastAsia="Calibri" w:hAnsi="Calibri" w:cs="Times New Roman"/>
                <w:iCs/>
                <w:kern w:val="24"/>
                <w:sz w:val="22"/>
                <w:szCs w:val="22"/>
              </w:rPr>
              <w:t xml:space="preserve"> (WiSDM) coalition was established in both Solomon Islands and Vanuatu. </w:t>
            </w:r>
          </w:p>
          <w:p w14:paraId="70D9E3C5" w14:textId="77777777" w:rsidR="007E380E" w:rsidRDefault="00DD5089" w:rsidP="005D4732">
            <w:pPr>
              <w:pStyle w:val="ListParagraph"/>
              <w:numPr>
                <w:ilvl w:val="0"/>
                <w:numId w:val="14"/>
              </w:numPr>
              <w:spacing w:after="120"/>
              <w:ind w:left="190" w:hanging="113"/>
              <w:jc w:val="both"/>
              <w:rPr>
                <w:rFonts w:ascii="Calibri" w:eastAsia="Calibri" w:hAnsi="Calibri" w:cs="Times New Roman"/>
                <w:iCs/>
                <w:kern w:val="24"/>
                <w:sz w:val="22"/>
                <w:szCs w:val="22"/>
              </w:rPr>
            </w:pPr>
            <w:r w:rsidRPr="007E380E">
              <w:rPr>
                <w:rFonts w:ascii="Calibri" w:eastAsia="Calibri" w:hAnsi="Calibri" w:cs="Times New Roman"/>
                <w:iCs/>
                <w:kern w:val="24"/>
                <w:sz w:val="22"/>
                <w:szCs w:val="22"/>
              </w:rPr>
              <w:t xml:space="preserve">In Solomons, it formed as a collaborative effort between government, women’s NGOs, development partners and volunteers. All work on temporary special measures was coordinated by the WISDM. WISDM was asked to undertake widespread consultations in the community on the proposed candidate quota, across the country. </w:t>
            </w:r>
          </w:p>
          <w:p w14:paraId="7203FBA4" w14:textId="77777777" w:rsidR="007E380E" w:rsidRPr="007E380E" w:rsidRDefault="00DD5089" w:rsidP="005D4732">
            <w:pPr>
              <w:pStyle w:val="ListParagraph"/>
              <w:numPr>
                <w:ilvl w:val="0"/>
                <w:numId w:val="14"/>
              </w:numPr>
              <w:spacing w:after="120"/>
              <w:ind w:left="190" w:hanging="113"/>
              <w:jc w:val="both"/>
              <w:rPr>
                <w:rFonts w:ascii="Calibri" w:eastAsia="Calibri" w:hAnsi="Calibri" w:cs="Times New Roman"/>
                <w:iCs/>
                <w:kern w:val="24"/>
                <w:sz w:val="22"/>
                <w:szCs w:val="22"/>
              </w:rPr>
            </w:pPr>
            <w:r w:rsidRPr="007E380E">
              <w:rPr>
                <w:rFonts w:ascii="Calibri" w:eastAsia="Calibri" w:hAnsi="Calibri" w:cs="Times New Roman"/>
                <w:iCs/>
                <w:kern w:val="24"/>
                <w:sz w:val="22"/>
                <w:szCs w:val="22"/>
              </w:rPr>
              <w:t>In Vanuatu, the coalition was created in 2012, composed of representatives from the Vanuatu Electoral Office, the Attorney General’s Office, the University of the South Pacific and the Department of Women’s Affairs (DWA). DWA was the secretariat and main driver for the coalition to lead the strategic lobbying and legislative review.</w:t>
            </w:r>
            <w:r w:rsidRPr="007E380E">
              <w:rPr>
                <w:rFonts w:ascii="Calibri" w:eastAsia="Calibri" w:hAnsi="Calibri" w:cs="Times New Roman"/>
                <w:i/>
                <w:iCs/>
                <w:kern w:val="24"/>
                <w:sz w:val="22"/>
                <w:szCs w:val="22"/>
              </w:rPr>
              <w:t xml:space="preserve"> </w:t>
            </w:r>
          </w:p>
          <w:p w14:paraId="1DD9C52E" w14:textId="77777777" w:rsidR="00DD5089" w:rsidRDefault="00DD5089" w:rsidP="005D4732">
            <w:pPr>
              <w:spacing w:after="120"/>
              <w:ind w:left="77"/>
              <w:contextualSpacing/>
              <w:jc w:val="both"/>
              <w:rPr>
                <w:rFonts w:asciiTheme="majorHAnsi" w:hAnsiTheme="majorHAnsi"/>
                <w:sz w:val="22"/>
                <w:szCs w:val="22"/>
              </w:rPr>
            </w:pPr>
            <w:r w:rsidRPr="007E380E">
              <w:rPr>
                <w:rFonts w:asciiTheme="majorHAnsi" w:hAnsiTheme="majorHAnsi"/>
                <w:b/>
                <w:sz w:val="22"/>
                <w:szCs w:val="22"/>
              </w:rPr>
              <w:t xml:space="preserve">IWDA’s </w:t>
            </w:r>
            <w:r w:rsidRPr="007E380E">
              <w:rPr>
                <w:rFonts w:asciiTheme="majorHAnsi" w:hAnsiTheme="majorHAnsi"/>
                <w:sz w:val="22"/>
                <w:szCs w:val="22"/>
              </w:rPr>
              <w:t xml:space="preserve">PWLP aimed to increase the capacity of women’s civil society in Fiji, Solomon Islands and PNG to advocate for increased coherence between national and regional commitments to gender equality. In particular, </w:t>
            </w:r>
            <w:r w:rsidRPr="007E380E">
              <w:rPr>
                <w:rFonts w:asciiTheme="majorHAnsi" w:hAnsiTheme="majorHAnsi"/>
                <w:b/>
                <w:sz w:val="22"/>
                <w:szCs w:val="22"/>
              </w:rPr>
              <w:t>IWDA’s FLOW</w:t>
            </w:r>
            <w:r w:rsidRPr="007E380E">
              <w:rPr>
                <w:rFonts w:asciiTheme="majorHAnsi" w:hAnsiTheme="majorHAnsi"/>
                <w:sz w:val="22"/>
                <w:szCs w:val="22"/>
              </w:rPr>
              <w:t xml:space="preserve"> program is based on the premise that supporting and strengthening the capacities of women’s organisations and networks is key to enabling women’s political engagement, advocating for change and providing a safe space for women to come together and act collectively.</w:t>
            </w:r>
          </w:p>
          <w:p w14:paraId="72BD859E" w14:textId="77777777" w:rsidR="00DE1885" w:rsidRDefault="00DE1885" w:rsidP="005D4732">
            <w:pPr>
              <w:spacing w:after="120"/>
              <w:ind w:left="77"/>
              <w:contextualSpacing/>
              <w:jc w:val="both"/>
              <w:rPr>
                <w:rFonts w:asciiTheme="majorHAnsi" w:hAnsiTheme="majorHAnsi"/>
                <w:sz w:val="22"/>
                <w:szCs w:val="22"/>
              </w:rPr>
            </w:pPr>
          </w:p>
          <w:p w14:paraId="466E4044" w14:textId="5DF1F3B9" w:rsidR="00DE1885" w:rsidRPr="00B53C5F" w:rsidRDefault="000A002E" w:rsidP="00B53C5F">
            <w:pPr>
              <w:spacing w:after="120"/>
              <w:ind w:left="77"/>
              <w:contextualSpacing/>
              <w:jc w:val="both"/>
              <w:rPr>
                <w:rFonts w:asciiTheme="majorHAnsi" w:hAnsiTheme="majorHAnsi"/>
                <w:sz w:val="22"/>
                <w:szCs w:val="22"/>
              </w:rPr>
            </w:pPr>
            <w:r>
              <w:rPr>
                <w:rFonts w:asciiTheme="majorHAnsi" w:hAnsiTheme="majorHAnsi"/>
                <w:sz w:val="22"/>
                <w:szCs w:val="22"/>
              </w:rPr>
              <w:t xml:space="preserve">At the local level, </w:t>
            </w:r>
            <w:r w:rsidRPr="005454A6">
              <w:rPr>
                <w:rFonts w:asciiTheme="majorHAnsi" w:hAnsiTheme="majorHAnsi"/>
                <w:b/>
                <w:sz w:val="22"/>
                <w:szCs w:val="22"/>
              </w:rPr>
              <w:t>UN Women</w:t>
            </w:r>
            <w:r w:rsidRPr="00560EC1">
              <w:rPr>
                <w:rFonts w:asciiTheme="majorHAnsi" w:hAnsiTheme="majorHAnsi"/>
                <w:sz w:val="22"/>
                <w:szCs w:val="22"/>
              </w:rPr>
              <w:t xml:space="preserve"> </w:t>
            </w:r>
            <w:r w:rsidR="005454A6">
              <w:rPr>
                <w:rFonts w:asciiTheme="majorHAnsi" w:hAnsiTheme="majorHAnsi"/>
                <w:sz w:val="22"/>
                <w:szCs w:val="22"/>
              </w:rPr>
              <w:t>through</w:t>
            </w:r>
            <w:r w:rsidRPr="00560EC1">
              <w:rPr>
                <w:rFonts w:asciiTheme="majorHAnsi" w:hAnsiTheme="majorHAnsi"/>
                <w:sz w:val="22"/>
                <w:szCs w:val="22"/>
              </w:rPr>
              <w:t xml:space="preserve"> its Markets for Change (M4C) Project in Fiji</w:t>
            </w:r>
            <w:r w:rsidR="005454A6">
              <w:rPr>
                <w:rFonts w:asciiTheme="majorHAnsi" w:hAnsiTheme="majorHAnsi"/>
                <w:sz w:val="22"/>
                <w:szCs w:val="22"/>
              </w:rPr>
              <w:t>,</w:t>
            </w:r>
            <w:r w:rsidRPr="00560EC1">
              <w:rPr>
                <w:rFonts w:asciiTheme="majorHAnsi" w:hAnsiTheme="majorHAnsi"/>
                <w:sz w:val="22"/>
                <w:szCs w:val="22"/>
              </w:rPr>
              <w:t xml:space="preserve"> the Solomon Islands</w:t>
            </w:r>
            <w:r w:rsidR="005454A6">
              <w:rPr>
                <w:rFonts w:asciiTheme="majorHAnsi" w:hAnsiTheme="majorHAnsi"/>
                <w:sz w:val="22"/>
                <w:szCs w:val="22"/>
              </w:rPr>
              <w:t xml:space="preserve"> and Vanuatu, has supported women in creating vendor associations</w:t>
            </w:r>
            <w:r w:rsidRPr="00560EC1">
              <w:rPr>
                <w:rFonts w:asciiTheme="majorHAnsi" w:hAnsiTheme="majorHAnsi"/>
                <w:sz w:val="22"/>
                <w:szCs w:val="22"/>
              </w:rPr>
              <w:t xml:space="preserve">. </w:t>
            </w:r>
            <w:r w:rsidR="005454A6">
              <w:rPr>
                <w:rFonts w:asciiTheme="majorHAnsi" w:hAnsiTheme="majorHAnsi"/>
                <w:sz w:val="22"/>
                <w:szCs w:val="22"/>
              </w:rPr>
              <w:t>The vast majority of these associations have been led by women – reflecting a strong potential support base for women leaders at the local level</w:t>
            </w:r>
            <w:r w:rsidRPr="00560EC1">
              <w:rPr>
                <w:rFonts w:asciiTheme="majorHAnsi" w:hAnsiTheme="majorHAnsi"/>
                <w:sz w:val="22"/>
                <w:szCs w:val="22"/>
              </w:rPr>
              <w:t>.</w:t>
            </w:r>
          </w:p>
        </w:tc>
        <w:tc>
          <w:tcPr>
            <w:tcW w:w="4991" w:type="dxa"/>
            <w:shd w:val="clear" w:color="auto" w:fill="DAEEF3" w:themeFill="accent5" w:themeFillTint="33"/>
          </w:tcPr>
          <w:p w14:paraId="0EA44048" w14:textId="77777777" w:rsidR="001304F8" w:rsidRDefault="002A0906" w:rsidP="00FC39B1">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lastRenderedPageBreak/>
              <w:t xml:space="preserve">Supporting </w:t>
            </w:r>
            <w:r w:rsidR="007E380E">
              <w:rPr>
                <w:rFonts w:ascii="Calibri" w:eastAsia="Calibri" w:hAnsi="Calibri" w:cs="Times New Roman"/>
                <w:iCs/>
                <w:kern w:val="24"/>
                <w:sz w:val="22"/>
                <w:szCs w:val="22"/>
              </w:rPr>
              <w:t>CSO networks has been a strong area of programming in the Pacific</w:t>
            </w:r>
            <w:r>
              <w:rPr>
                <w:rFonts w:ascii="Calibri" w:eastAsia="Calibri" w:hAnsi="Calibri" w:cs="Times New Roman"/>
                <w:iCs/>
                <w:kern w:val="24"/>
                <w:sz w:val="22"/>
                <w:szCs w:val="22"/>
              </w:rPr>
              <w:t xml:space="preserve">. </w:t>
            </w:r>
          </w:p>
          <w:p w14:paraId="4E42B9E3" w14:textId="77777777" w:rsidR="00DD5089" w:rsidRDefault="002A0906" w:rsidP="00FC39B1">
            <w:pPr>
              <w:pStyle w:val="ListParagraph"/>
              <w:numPr>
                <w:ilvl w:val="0"/>
                <w:numId w:val="14"/>
              </w:numPr>
              <w:spacing w:after="120" w:line="259" w:lineRule="auto"/>
              <w:ind w:left="294" w:hanging="218"/>
              <w:jc w:val="both"/>
              <w:rPr>
                <w:rFonts w:ascii="Calibri" w:eastAsia="Calibri" w:hAnsi="Calibri" w:cs="Times New Roman"/>
                <w:iCs/>
                <w:kern w:val="24"/>
                <w:sz w:val="22"/>
                <w:szCs w:val="22"/>
              </w:rPr>
            </w:pPr>
            <w:r>
              <w:rPr>
                <w:rFonts w:ascii="Calibri" w:eastAsia="Calibri" w:hAnsi="Calibri" w:cs="Times New Roman"/>
                <w:iCs/>
                <w:kern w:val="24"/>
                <w:sz w:val="22"/>
                <w:szCs w:val="22"/>
              </w:rPr>
              <w:t xml:space="preserve">More strategic thinking is </w:t>
            </w:r>
            <w:r w:rsidRPr="00FC39B1">
              <w:rPr>
                <w:rFonts w:ascii="Calibri" w:eastAsia="Calibri" w:hAnsi="Calibri" w:cs="Times New Roman"/>
                <w:kern w:val="24"/>
                <w:sz w:val="22"/>
                <w:szCs w:val="22"/>
              </w:rPr>
              <w:t>required</w:t>
            </w:r>
            <w:r>
              <w:rPr>
                <w:rFonts w:ascii="Calibri" w:eastAsia="Calibri" w:hAnsi="Calibri" w:cs="Times New Roman"/>
                <w:iCs/>
                <w:kern w:val="24"/>
                <w:sz w:val="22"/>
                <w:szCs w:val="22"/>
              </w:rPr>
              <w:t xml:space="preserve"> to translate this support into greater numbers of women elected or gender equality reforms</w:t>
            </w:r>
            <w:r w:rsidR="007E380E">
              <w:rPr>
                <w:rFonts w:ascii="Calibri" w:eastAsia="Calibri" w:hAnsi="Calibri" w:cs="Times New Roman"/>
                <w:iCs/>
                <w:kern w:val="24"/>
                <w:sz w:val="22"/>
                <w:szCs w:val="22"/>
              </w:rPr>
              <w:t>.</w:t>
            </w:r>
            <w:r>
              <w:rPr>
                <w:rFonts w:ascii="Calibri" w:eastAsia="Calibri" w:hAnsi="Calibri" w:cs="Times New Roman"/>
                <w:iCs/>
                <w:kern w:val="24"/>
                <w:sz w:val="22"/>
                <w:szCs w:val="22"/>
              </w:rPr>
              <w:t xml:space="preserve"> </w:t>
            </w:r>
          </w:p>
        </w:tc>
      </w:tr>
      <w:tr w:rsidR="00FC39B1" w14:paraId="20D3F58C" w14:textId="77777777" w:rsidTr="00D85E03">
        <w:tc>
          <w:tcPr>
            <w:tcW w:w="1653" w:type="dxa"/>
            <w:shd w:val="clear" w:color="auto" w:fill="4BACC6" w:themeFill="accent5"/>
          </w:tcPr>
          <w:p w14:paraId="2A595C8A"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 xml:space="preserve">Community awareness raising </w:t>
            </w:r>
          </w:p>
        </w:tc>
        <w:tc>
          <w:tcPr>
            <w:tcW w:w="7527" w:type="dxa"/>
            <w:shd w:val="clear" w:color="auto" w:fill="DAEEF3" w:themeFill="accent5" w:themeFillTint="33"/>
          </w:tcPr>
          <w:p w14:paraId="413FD5B3" w14:textId="6310906E" w:rsidR="00DD5089" w:rsidRPr="00DD5089" w:rsidRDefault="00DD5089" w:rsidP="005454A6">
            <w:pPr>
              <w:spacing w:after="120"/>
              <w:contextualSpacing/>
              <w:jc w:val="both"/>
              <w:rPr>
                <w:rFonts w:asciiTheme="majorHAnsi" w:hAnsiTheme="majorHAnsi"/>
                <w:sz w:val="22"/>
                <w:szCs w:val="22"/>
              </w:rPr>
            </w:pPr>
            <w:r w:rsidRPr="00E22598">
              <w:rPr>
                <w:rFonts w:asciiTheme="majorHAnsi" w:eastAsia="Calibri" w:hAnsiTheme="majorHAnsi" w:cs="Times New Roman"/>
                <w:b/>
                <w:bCs/>
                <w:kern w:val="24"/>
                <w:sz w:val="22"/>
                <w:szCs w:val="22"/>
              </w:rPr>
              <w:t>UN Women</w:t>
            </w:r>
            <w:r w:rsidRPr="00E22598">
              <w:rPr>
                <w:rFonts w:asciiTheme="majorHAnsi" w:eastAsia="Calibri" w:hAnsiTheme="majorHAnsi" w:cs="Times New Roman"/>
                <w:bCs/>
                <w:kern w:val="24"/>
                <w:sz w:val="22"/>
                <w:szCs w:val="22"/>
              </w:rPr>
              <w:t xml:space="preserve"> and </w:t>
            </w:r>
            <w:r w:rsidRPr="00E22598">
              <w:rPr>
                <w:rFonts w:asciiTheme="majorHAnsi" w:eastAsia="Calibri" w:hAnsiTheme="majorHAnsi" w:cs="Times New Roman"/>
                <w:b/>
                <w:bCs/>
                <w:kern w:val="24"/>
                <w:sz w:val="22"/>
                <w:szCs w:val="22"/>
              </w:rPr>
              <w:t>UNDP</w:t>
            </w:r>
            <w:r w:rsidRPr="00E22598">
              <w:rPr>
                <w:rFonts w:asciiTheme="majorHAnsi" w:eastAsia="Calibri" w:hAnsiTheme="majorHAnsi" w:cs="Times New Roman"/>
                <w:bCs/>
                <w:kern w:val="24"/>
                <w:sz w:val="22"/>
                <w:szCs w:val="22"/>
              </w:rPr>
              <w:t xml:space="preserve"> have implemented a number of civic education initiatives in their program</w:t>
            </w:r>
            <w:r>
              <w:rPr>
                <w:rFonts w:asciiTheme="majorHAnsi" w:eastAsia="Calibri" w:hAnsiTheme="majorHAnsi" w:cs="Times New Roman"/>
                <w:bCs/>
                <w:kern w:val="24"/>
                <w:sz w:val="22"/>
                <w:szCs w:val="22"/>
              </w:rPr>
              <w:t>me</w:t>
            </w:r>
            <w:r w:rsidRPr="00E22598">
              <w:rPr>
                <w:rFonts w:asciiTheme="majorHAnsi" w:eastAsia="Calibri" w:hAnsiTheme="majorHAnsi" w:cs="Times New Roman"/>
                <w:bCs/>
                <w:kern w:val="24"/>
                <w:sz w:val="22"/>
                <w:szCs w:val="22"/>
              </w:rPr>
              <w:t xml:space="preserve"> countries. </w:t>
            </w:r>
            <w:r w:rsidRPr="006932E8">
              <w:rPr>
                <w:rFonts w:asciiTheme="majorHAnsi" w:hAnsiTheme="majorHAnsi"/>
                <w:b/>
                <w:sz w:val="22"/>
                <w:szCs w:val="22"/>
              </w:rPr>
              <w:t>FWRM</w:t>
            </w:r>
            <w:r w:rsidRPr="00E22598">
              <w:rPr>
                <w:rFonts w:asciiTheme="majorHAnsi" w:hAnsiTheme="majorHAnsi"/>
                <w:sz w:val="22"/>
                <w:szCs w:val="22"/>
              </w:rPr>
              <w:t xml:space="preserve"> conducted a voter education survey to ascertain voter attitudes towards women in politics. </w:t>
            </w:r>
            <w:r w:rsidRPr="00E22598">
              <w:rPr>
                <w:rFonts w:asciiTheme="majorHAnsi" w:hAnsiTheme="majorHAnsi"/>
                <w:b/>
                <w:sz w:val="22"/>
                <w:szCs w:val="22"/>
              </w:rPr>
              <w:t>IWDA’s</w:t>
            </w:r>
            <w:r w:rsidRPr="00E22598">
              <w:rPr>
                <w:rFonts w:asciiTheme="majorHAnsi" w:hAnsiTheme="majorHAnsi"/>
                <w:sz w:val="22"/>
                <w:szCs w:val="22"/>
              </w:rPr>
              <w:t xml:space="preserve"> FLOW program has also worked to increase voter willingness and community support fo</w:t>
            </w:r>
            <w:r>
              <w:rPr>
                <w:rFonts w:asciiTheme="majorHAnsi" w:hAnsiTheme="majorHAnsi"/>
                <w:sz w:val="22"/>
                <w:szCs w:val="22"/>
              </w:rPr>
              <w:t>r women in leadership positions</w:t>
            </w:r>
            <w:r w:rsidRPr="00E22598">
              <w:rPr>
                <w:rFonts w:asciiTheme="majorHAnsi" w:hAnsiTheme="majorHAnsi"/>
                <w:sz w:val="22"/>
                <w:szCs w:val="22"/>
              </w:rPr>
              <w:t>.</w:t>
            </w:r>
            <w:r w:rsidR="005454A6" w:rsidRPr="006932E8">
              <w:rPr>
                <w:rFonts w:asciiTheme="majorHAnsi" w:hAnsiTheme="majorHAnsi"/>
                <w:sz w:val="22"/>
                <w:szCs w:val="22"/>
              </w:rPr>
              <w:t xml:space="preserve"> </w:t>
            </w:r>
            <w:r w:rsidR="005454A6" w:rsidRPr="006932E8">
              <w:rPr>
                <w:rFonts w:asciiTheme="majorHAnsi" w:hAnsiTheme="majorHAnsi"/>
                <w:b/>
                <w:sz w:val="22"/>
                <w:szCs w:val="22"/>
              </w:rPr>
              <w:t>UN Women</w:t>
            </w:r>
            <w:r w:rsidR="005454A6" w:rsidRPr="006932E8">
              <w:rPr>
                <w:rFonts w:asciiTheme="majorHAnsi" w:hAnsiTheme="majorHAnsi"/>
                <w:sz w:val="22"/>
                <w:szCs w:val="22"/>
              </w:rPr>
              <w:t xml:space="preserve"> has </w:t>
            </w:r>
            <w:r w:rsidR="005454A6">
              <w:rPr>
                <w:rFonts w:asciiTheme="majorHAnsi" w:hAnsiTheme="majorHAnsi"/>
                <w:sz w:val="22"/>
                <w:szCs w:val="22"/>
              </w:rPr>
              <w:t xml:space="preserve">also </w:t>
            </w:r>
            <w:r w:rsidR="005454A6" w:rsidRPr="006932E8">
              <w:rPr>
                <w:rFonts w:asciiTheme="majorHAnsi" w:hAnsiTheme="majorHAnsi"/>
                <w:sz w:val="22"/>
                <w:szCs w:val="22"/>
              </w:rPr>
              <w:t>worked with a range of stakeholders (including UNDP and civil society organisations) in Solomon Islands and Samoa to create radio programs on women’s political participation. Both radio series were run prior to national elections in those countries.</w:t>
            </w:r>
          </w:p>
        </w:tc>
        <w:tc>
          <w:tcPr>
            <w:tcW w:w="4991" w:type="dxa"/>
            <w:shd w:val="clear" w:color="auto" w:fill="DAEEF3" w:themeFill="accent5" w:themeFillTint="33"/>
          </w:tcPr>
          <w:p w14:paraId="48F61D60" w14:textId="77777777" w:rsidR="00FC39B1" w:rsidRDefault="005D4732" w:rsidP="003A4482">
            <w:pPr>
              <w:pStyle w:val="ListParagraph"/>
              <w:numPr>
                <w:ilvl w:val="0"/>
                <w:numId w:val="14"/>
              </w:numPr>
              <w:spacing w:after="120" w:line="259" w:lineRule="auto"/>
              <w:ind w:left="294" w:hanging="218"/>
              <w:jc w:val="both"/>
              <w:rPr>
                <w:rFonts w:asciiTheme="majorHAnsi" w:eastAsia="Calibri" w:hAnsiTheme="majorHAnsi" w:cs="Times New Roman"/>
                <w:bCs/>
                <w:kern w:val="24"/>
                <w:sz w:val="22"/>
                <w:szCs w:val="22"/>
              </w:rPr>
            </w:pPr>
            <w:r w:rsidRPr="00FC39B1">
              <w:rPr>
                <w:rFonts w:ascii="Calibri" w:eastAsia="Calibri" w:hAnsi="Calibri" w:cs="Times New Roman"/>
                <w:kern w:val="24"/>
                <w:sz w:val="22"/>
                <w:szCs w:val="22"/>
              </w:rPr>
              <w:t>Awareness</w:t>
            </w:r>
            <w:r>
              <w:rPr>
                <w:rFonts w:asciiTheme="majorHAnsi" w:eastAsia="Calibri" w:hAnsiTheme="majorHAnsi" w:cs="Times New Roman"/>
                <w:bCs/>
                <w:kern w:val="24"/>
                <w:sz w:val="22"/>
                <w:szCs w:val="22"/>
              </w:rPr>
              <w:t xml:space="preserve"> raising</w:t>
            </w:r>
            <w:r w:rsidR="002A0906" w:rsidRPr="00E22598">
              <w:rPr>
                <w:rFonts w:asciiTheme="majorHAnsi" w:eastAsia="Calibri" w:hAnsiTheme="majorHAnsi" w:cs="Times New Roman"/>
                <w:bCs/>
                <w:kern w:val="24"/>
                <w:sz w:val="22"/>
                <w:szCs w:val="22"/>
              </w:rPr>
              <w:t xml:space="preserve"> on gender equality and women’s political empowerment is another area of programming focus in the Pacific.</w:t>
            </w:r>
          </w:p>
          <w:p w14:paraId="20CC567C" w14:textId="77777777" w:rsidR="005454A6" w:rsidRDefault="002A0906" w:rsidP="005454A6">
            <w:pPr>
              <w:pStyle w:val="ListParagraph"/>
              <w:numPr>
                <w:ilvl w:val="0"/>
                <w:numId w:val="14"/>
              </w:numPr>
              <w:spacing w:after="120" w:line="259" w:lineRule="auto"/>
              <w:ind w:left="294" w:hanging="218"/>
              <w:jc w:val="both"/>
              <w:rPr>
                <w:rFonts w:asciiTheme="majorHAnsi" w:eastAsia="Calibri" w:hAnsiTheme="majorHAnsi" w:cs="Times New Roman"/>
                <w:bCs/>
                <w:kern w:val="24"/>
                <w:sz w:val="22"/>
                <w:szCs w:val="22"/>
              </w:rPr>
            </w:pPr>
            <w:r w:rsidRPr="00FC39B1">
              <w:rPr>
                <w:rFonts w:asciiTheme="majorHAnsi" w:eastAsia="Calibri" w:hAnsiTheme="majorHAnsi" w:cs="Times New Roman"/>
                <w:bCs/>
                <w:kern w:val="24"/>
                <w:sz w:val="22"/>
                <w:szCs w:val="22"/>
              </w:rPr>
              <w:t xml:space="preserve">More thinking is required on the messages and methods of this outreach. </w:t>
            </w:r>
          </w:p>
          <w:p w14:paraId="6412B0A0" w14:textId="5A1E9BA7" w:rsidR="005454A6" w:rsidRDefault="005454A6" w:rsidP="005454A6">
            <w:pPr>
              <w:pStyle w:val="ListParagraph"/>
              <w:numPr>
                <w:ilvl w:val="0"/>
                <w:numId w:val="14"/>
              </w:numPr>
              <w:spacing w:after="120" w:line="259" w:lineRule="auto"/>
              <w:ind w:left="294" w:hanging="218"/>
              <w:jc w:val="both"/>
              <w:rPr>
                <w:rFonts w:asciiTheme="majorHAnsi" w:eastAsia="Calibri" w:hAnsiTheme="majorHAnsi" w:cs="Times New Roman"/>
                <w:bCs/>
                <w:kern w:val="24"/>
                <w:sz w:val="22"/>
                <w:szCs w:val="22"/>
              </w:rPr>
            </w:pPr>
            <w:r>
              <w:rPr>
                <w:rFonts w:asciiTheme="majorHAnsi" w:eastAsia="Calibri" w:hAnsiTheme="majorHAnsi" w:cs="Times New Roman"/>
                <w:bCs/>
                <w:kern w:val="24"/>
                <w:sz w:val="22"/>
                <w:szCs w:val="22"/>
              </w:rPr>
              <w:t>The extent of the reach of these radio/media programmes has been questioned.</w:t>
            </w:r>
          </w:p>
          <w:p w14:paraId="24D1D48D" w14:textId="3C0ED9F5" w:rsidR="002A0906" w:rsidRPr="00FC39B1" w:rsidRDefault="005454A6" w:rsidP="005454A6">
            <w:pPr>
              <w:pStyle w:val="ListParagraph"/>
              <w:numPr>
                <w:ilvl w:val="0"/>
                <w:numId w:val="14"/>
              </w:numPr>
              <w:spacing w:after="120" w:line="259" w:lineRule="auto"/>
              <w:ind w:left="294" w:hanging="218"/>
              <w:jc w:val="both"/>
              <w:rPr>
                <w:rFonts w:asciiTheme="majorHAnsi" w:eastAsia="Calibri" w:hAnsiTheme="majorHAnsi" w:cs="Times New Roman"/>
                <w:bCs/>
                <w:kern w:val="24"/>
                <w:sz w:val="22"/>
                <w:szCs w:val="22"/>
              </w:rPr>
            </w:pPr>
            <w:r>
              <w:rPr>
                <w:rFonts w:asciiTheme="majorHAnsi" w:eastAsia="Calibri" w:hAnsiTheme="majorHAnsi" w:cs="Times New Roman"/>
                <w:bCs/>
                <w:kern w:val="24"/>
                <w:sz w:val="22"/>
                <w:szCs w:val="22"/>
              </w:rPr>
              <w:t>More work could be done in refining the messages of these programmes (e.g. on violence).</w:t>
            </w:r>
          </w:p>
        </w:tc>
      </w:tr>
      <w:tr w:rsidR="00FC39B1" w14:paraId="4FA079A1" w14:textId="77777777" w:rsidTr="00D85E03">
        <w:tc>
          <w:tcPr>
            <w:tcW w:w="1653" w:type="dxa"/>
            <w:shd w:val="clear" w:color="auto" w:fill="4BACC6" w:themeFill="accent5"/>
          </w:tcPr>
          <w:p w14:paraId="7E7FCAE8" w14:textId="77777777" w:rsid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Gender sensitive media</w:t>
            </w:r>
          </w:p>
        </w:tc>
        <w:tc>
          <w:tcPr>
            <w:tcW w:w="7527" w:type="dxa"/>
            <w:shd w:val="clear" w:color="auto" w:fill="DAEEF3" w:themeFill="accent5" w:themeFillTint="33"/>
          </w:tcPr>
          <w:p w14:paraId="07981853" w14:textId="284605BC" w:rsidR="00DD5089" w:rsidRPr="005D4732" w:rsidRDefault="000A002E" w:rsidP="005454A6">
            <w:pPr>
              <w:spacing w:after="120"/>
              <w:contextualSpacing/>
              <w:jc w:val="both"/>
              <w:rPr>
                <w:rFonts w:ascii="Calibri" w:eastAsia="Calibri" w:hAnsi="Calibri" w:cs="Times New Roman"/>
                <w:bCs/>
                <w:kern w:val="24"/>
                <w:sz w:val="22"/>
                <w:szCs w:val="22"/>
              </w:rPr>
            </w:pPr>
            <w:r w:rsidRPr="000A002E">
              <w:rPr>
                <w:rFonts w:asciiTheme="majorHAnsi" w:hAnsiTheme="majorHAnsi"/>
                <w:b/>
                <w:sz w:val="22"/>
                <w:szCs w:val="22"/>
              </w:rPr>
              <w:t>UN Women</w:t>
            </w:r>
            <w:r w:rsidRPr="000A002E">
              <w:rPr>
                <w:rFonts w:asciiTheme="majorHAnsi" w:hAnsiTheme="majorHAnsi"/>
                <w:sz w:val="22"/>
                <w:szCs w:val="22"/>
              </w:rPr>
              <w:t xml:space="preserve"> </w:t>
            </w:r>
            <w:r w:rsidR="005454A6">
              <w:rPr>
                <w:rFonts w:asciiTheme="majorHAnsi" w:hAnsiTheme="majorHAnsi"/>
                <w:sz w:val="22"/>
                <w:szCs w:val="22"/>
              </w:rPr>
              <w:t xml:space="preserve">delivered </w:t>
            </w:r>
            <w:r w:rsidRPr="000A002E">
              <w:rPr>
                <w:rFonts w:asciiTheme="majorHAnsi" w:hAnsiTheme="majorHAnsi"/>
                <w:sz w:val="22"/>
                <w:szCs w:val="22"/>
              </w:rPr>
              <w:t>media training in Nauru ahead of elections</w:t>
            </w:r>
            <w:r>
              <w:rPr>
                <w:rFonts w:asciiTheme="majorHAnsi" w:hAnsiTheme="majorHAnsi"/>
                <w:sz w:val="22"/>
                <w:szCs w:val="22"/>
              </w:rPr>
              <w:t>.</w:t>
            </w:r>
            <w:r w:rsidRPr="000A002E">
              <w:rPr>
                <w:rFonts w:asciiTheme="majorHAnsi" w:hAnsiTheme="majorHAnsi"/>
                <w:sz w:val="22"/>
                <w:szCs w:val="22"/>
              </w:rPr>
              <w:t xml:space="preserve"> </w:t>
            </w:r>
            <w:r w:rsidR="00DD5089" w:rsidRPr="006932E8">
              <w:rPr>
                <w:rFonts w:asciiTheme="majorHAnsi" w:hAnsiTheme="majorHAnsi"/>
                <w:sz w:val="22"/>
                <w:szCs w:val="22"/>
              </w:rPr>
              <w:t xml:space="preserve">Under the </w:t>
            </w:r>
            <w:r w:rsidR="00DD5089" w:rsidRPr="006932E8">
              <w:rPr>
                <w:rFonts w:asciiTheme="majorHAnsi" w:hAnsiTheme="majorHAnsi"/>
                <w:b/>
                <w:sz w:val="22"/>
                <w:szCs w:val="22"/>
              </w:rPr>
              <w:t>Increasing the Political Participation of Women in Samoa</w:t>
            </w:r>
            <w:r w:rsidR="00DD5089" w:rsidRPr="006932E8">
              <w:rPr>
                <w:rFonts w:asciiTheme="majorHAnsi" w:hAnsiTheme="majorHAnsi"/>
                <w:sz w:val="22"/>
                <w:szCs w:val="22"/>
              </w:rPr>
              <w:t xml:space="preserve"> (IPPWS) project, journalism students from the National University of Samoa received gender sensitive training. The </w:t>
            </w:r>
            <w:r w:rsidR="00DD5089" w:rsidRPr="006932E8">
              <w:rPr>
                <w:rFonts w:asciiTheme="majorHAnsi" w:hAnsiTheme="majorHAnsi"/>
                <w:b/>
                <w:sz w:val="22"/>
                <w:szCs w:val="22"/>
              </w:rPr>
              <w:t>Women United Together Marshall Islands</w:t>
            </w:r>
            <w:r w:rsidR="00DD5089" w:rsidRPr="006932E8">
              <w:rPr>
                <w:rFonts w:asciiTheme="majorHAnsi" w:hAnsiTheme="majorHAnsi"/>
                <w:sz w:val="22"/>
                <w:szCs w:val="22"/>
              </w:rPr>
              <w:t xml:space="preserve"> (WUTMI) coalition</w:t>
            </w:r>
            <w:r w:rsidR="00DD5089">
              <w:rPr>
                <w:rFonts w:asciiTheme="majorHAnsi" w:hAnsiTheme="majorHAnsi"/>
                <w:sz w:val="22"/>
                <w:szCs w:val="22"/>
              </w:rPr>
              <w:t xml:space="preserve"> has run a ‘W</w:t>
            </w:r>
            <w:r w:rsidR="00DD5089" w:rsidRPr="006932E8">
              <w:rPr>
                <w:rFonts w:asciiTheme="majorHAnsi" w:hAnsiTheme="majorHAnsi"/>
                <w:sz w:val="22"/>
                <w:szCs w:val="22"/>
              </w:rPr>
              <w:t xml:space="preserve">omen in </w:t>
            </w:r>
            <w:r w:rsidR="00DD5089">
              <w:rPr>
                <w:rFonts w:asciiTheme="majorHAnsi" w:hAnsiTheme="majorHAnsi"/>
                <w:sz w:val="22"/>
                <w:szCs w:val="22"/>
              </w:rPr>
              <w:t>L</w:t>
            </w:r>
            <w:r w:rsidR="00DD5089" w:rsidRPr="006932E8">
              <w:rPr>
                <w:rFonts w:asciiTheme="majorHAnsi" w:hAnsiTheme="majorHAnsi"/>
                <w:sz w:val="22"/>
                <w:szCs w:val="22"/>
              </w:rPr>
              <w:t>eadership</w:t>
            </w:r>
            <w:r w:rsidR="00DD5089">
              <w:rPr>
                <w:rFonts w:asciiTheme="majorHAnsi" w:hAnsiTheme="majorHAnsi"/>
                <w:sz w:val="22"/>
                <w:szCs w:val="22"/>
              </w:rPr>
              <w:t>’</w:t>
            </w:r>
            <w:r w:rsidR="00DD5089" w:rsidRPr="006932E8">
              <w:rPr>
                <w:rFonts w:asciiTheme="majorHAnsi" w:hAnsiTheme="majorHAnsi"/>
                <w:sz w:val="22"/>
                <w:szCs w:val="22"/>
              </w:rPr>
              <w:t xml:space="preserve"> media campaign. </w:t>
            </w:r>
            <w:r w:rsidR="00DD5089" w:rsidRPr="006932E8">
              <w:rPr>
                <w:rFonts w:ascii="Calibri" w:eastAsia="Calibri" w:hAnsi="Calibri" w:cs="Times New Roman"/>
                <w:b/>
                <w:bCs/>
                <w:kern w:val="24"/>
                <w:sz w:val="22"/>
                <w:szCs w:val="22"/>
              </w:rPr>
              <w:t>FemLINKPACIFIC</w:t>
            </w:r>
            <w:r w:rsidR="00DD5089" w:rsidRPr="006932E8">
              <w:rPr>
                <w:rFonts w:ascii="Calibri" w:eastAsia="Calibri" w:hAnsi="Calibri" w:cs="Times New Roman"/>
                <w:bCs/>
                <w:kern w:val="24"/>
                <w:sz w:val="22"/>
                <w:szCs w:val="22"/>
              </w:rPr>
              <w:t xml:space="preserve"> convenes a regional feminist media network, enabling and supporting correspondents in partner organisations in Bougainville, Solomon Islands and Tonga to produce regular content reflecting priorities based on GPPAC Pacific and CSO network activities.</w:t>
            </w:r>
          </w:p>
        </w:tc>
        <w:tc>
          <w:tcPr>
            <w:tcW w:w="4991" w:type="dxa"/>
            <w:shd w:val="clear" w:color="auto" w:fill="DAEEF3" w:themeFill="accent5" w:themeFillTint="33"/>
          </w:tcPr>
          <w:p w14:paraId="5941E2A3" w14:textId="11B6BD01" w:rsidR="001304F8" w:rsidRPr="00E22598" w:rsidRDefault="005454A6" w:rsidP="005454A6">
            <w:pPr>
              <w:pStyle w:val="ListParagraph"/>
              <w:numPr>
                <w:ilvl w:val="0"/>
                <w:numId w:val="14"/>
              </w:numPr>
              <w:spacing w:after="120" w:line="259" w:lineRule="auto"/>
              <w:ind w:left="294" w:hanging="218"/>
              <w:jc w:val="both"/>
              <w:rPr>
                <w:rFonts w:asciiTheme="majorHAnsi" w:eastAsia="Calibri" w:hAnsiTheme="majorHAnsi" w:cs="Times New Roman"/>
                <w:bCs/>
                <w:kern w:val="24"/>
                <w:sz w:val="22"/>
                <w:szCs w:val="22"/>
              </w:rPr>
            </w:pPr>
            <w:r>
              <w:rPr>
                <w:rFonts w:asciiTheme="majorHAnsi" w:eastAsia="Calibri" w:hAnsiTheme="majorHAnsi" w:cs="Times New Roman"/>
                <w:bCs/>
                <w:kern w:val="24"/>
                <w:sz w:val="22"/>
                <w:szCs w:val="22"/>
              </w:rPr>
              <w:t>Media outlets themselves can be seen as institutions where cultural change is required, not only in the content of their work, but also in the structure of their organisations (e.g. more women in leadership, development of gender policies with commitments to cover gender issues, etc.).</w:t>
            </w:r>
          </w:p>
        </w:tc>
      </w:tr>
      <w:tr w:rsidR="00FC39B1" w14:paraId="24A5D048" w14:textId="77777777" w:rsidTr="00D85E03">
        <w:tc>
          <w:tcPr>
            <w:tcW w:w="1653" w:type="dxa"/>
            <w:shd w:val="clear" w:color="auto" w:fill="4BACC6" w:themeFill="accent5"/>
          </w:tcPr>
          <w:p w14:paraId="5A66FD56"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Elected women’s leadership</w:t>
            </w:r>
          </w:p>
        </w:tc>
        <w:tc>
          <w:tcPr>
            <w:tcW w:w="7527" w:type="dxa"/>
            <w:shd w:val="clear" w:color="auto" w:fill="DAEEF3" w:themeFill="accent5" w:themeFillTint="33"/>
          </w:tcPr>
          <w:p w14:paraId="3C11C301" w14:textId="77777777" w:rsidR="000A002E" w:rsidRPr="000A002E" w:rsidRDefault="00DD5089" w:rsidP="000A002E">
            <w:pPr>
              <w:spacing w:after="120"/>
              <w:contextualSpacing/>
              <w:jc w:val="both"/>
              <w:rPr>
                <w:rFonts w:asciiTheme="majorHAnsi" w:hAnsiTheme="majorHAnsi"/>
                <w:sz w:val="22"/>
                <w:szCs w:val="22"/>
              </w:rPr>
            </w:pPr>
            <w:r w:rsidRPr="00560EC1">
              <w:rPr>
                <w:rFonts w:asciiTheme="majorHAnsi" w:hAnsiTheme="majorHAnsi"/>
                <w:b/>
                <w:sz w:val="22"/>
                <w:szCs w:val="22"/>
              </w:rPr>
              <w:t>PLP</w:t>
            </w:r>
            <w:r w:rsidRPr="00560EC1">
              <w:rPr>
                <w:rFonts w:ascii="Calibri" w:eastAsia="Calibri" w:hAnsi="Calibri" w:cs="Times New Roman"/>
                <w:i/>
                <w:iCs/>
                <w:kern w:val="24"/>
                <w:sz w:val="22"/>
                <w:szCs w:val="22"/>
              </w:rPr>
              <w:t xml:space="preserve"> </w:t>
            </w:r>
            <w:r w:rsidRPr="00560EC1">
              <w:rPr>
                <w:rFonts w:ascii="Calibri" w:eastAsia="Calibri" w:hAnsi="Calibri" w:cs="Times New Roman"/>
                <w:iCs/>
                <w:kern w:val="24"/>
                <w:sz w:val="22"/>
                <w:szCs w:val="22"/>
              </w:rPr>
              <w:t xml:space="preserve">has </w:t>
            </w:r>
            <w:r w:rsidRPr="00560EC1">
              <w:rPr>
                <w:rFonts w:asciiTheme="majorHAnsi" w:hAnsiTheme="majorHAnsi"/>
                <w:sz w:val="22"/>
                <w:szCs w:val="22"/>
              </w:rPr>
              <w:t>supported the Women in Leadership Advocates network of women parliamentarians, chief executive officers and public service commissioners. This network collaborates with the Samoa National Leadership Development Forum and other stakeholders to address issues affecting women leaders in Samoa.</w:t>
            </w:r>
            <w:r w:rsidRPr="00560EC1">
              <w:rPr>
                <w:rFonts w:ascii="Calibri" w:eastAsia="Calibri" w:hAnsi="Calibri" w:cs="Times New Roman"/>
                <w:i/>
                <w:iCs/>
                <w:kern w:val="24"/>
                <w:sz w:val="22"/>
                <w:szCs w:val="22"/>
              </w:rPr>
              <w:t xml:space="preserve"> </w:t>
            </w:r>
            <w:r>
              <w:rPr>
                <w:rFonts w:asciiTheme="majorHAnsi" w:hAnsiTheme="majorHAnsi"/>
                <w:sz w:val="22"/>
                <w:szCs w:val="22"/>
              </w:rPr>
              <w:t xml:space="preserve">Under the </w:t>
            </w:r>
            <w:r w:rsidRPr="00560EC1">
              <w:rPr>
                <w:rFonts w:asciiTheme="majorHAnsi" w:hAnsiTheme="majorHAnsi"/>
                <w:b/>
                <w:sz w:val="22"/>
                <w:szCs w:val="22"/>
              </w:rPr>
              <w:t>Pacific Women’s Parliamentary Partnerships</w:t>
            </w:r>
            <w:r>
              <w:rPr>
                <w:rFonts w:asciiTheme="majorHAnsi" w:hAnsiTheme="majorHAnsi"/>
                <w:sz w:val="22"/>
                <w:szCs w:val="22"/>
              </w:rPr>
              <w:t xml:space="preserve"> project (PWPP), women </w:t>
            </w:r>
            <w:r>
              <w:rPr>
                <w:rFonts w:asciiTheme="majorHAnsi" w:hAnsiTheme="majorHAnsi"/>
                <w:sz w:val="22"/>
                <w:szCs w:val="22"/>
              </w:rPr>
              <w:lastRenderedPageBreak/>
              <w:t xml:space="preserve">elected to national parliaments around the Pacific, Australia and New Zealand have met annually to discuss issues of importance to them. PWPP has also designed a learning module for women parliamentarians on gender equality. Following their participation in the PWPP, women Senators from Palau established the </w:t>
            </w:r>
            <w:r w:rsidRPr="00FB5282">
              <w:rPr>
                <w:rFonts w:asciiTheme="majorHAnsi" w:hAnsiTheme="majorHAnsi"/>
                <w:b/>
                <w:sz w:val="22"/>
                <w:szCs w:val="22"/>
              </w:rPr>
              <w:t>Centre for Women in Belau</w:t>
            </w:r>
            <w:r>
              <w:rPr>
                <w:rFonts w:asciiTheme="majorHAnsi" w:hAnsiTheme="majorHAnsi"/>
                <w:sz w:val="22"/>
                <w:szCs w:val="22"/>
              </w:rPr>
              <w:t xml:space="preserve"> (C-WEB), a group that aims to promote women’s political participation.</w:t>
            </w:r>
            <w:r w:rsidR="000A002E">
              <w:rPr>
                <w:rFonts w:asciiTheme="majorHAnsi" w:hAnsiTheme="majorHAnsi"/>
                <w:sz w:val="22"/>
                <w:szCs w:val="22"/>
              </w:rPr>
              <w:t xml:space="preserve"> </w:t>
            </w:r>
          </w:p>
        </w:tc>
        <w:tc>
          <w:tcPr>
            <w:tcW w:w="4991" w:type="dxa"/>
            <w:shd w:val="clear" w:color="auto" w:fill="DAEEF3" w:themeFill="accent5" w:themeFillTint="33"/>
          </w:tcPr>
          <w:p w14:paraId="1072D362" w14:textId="77777777" w:rsidR="00DD5089" w:rsidRDefault="00154BAB" w:rsidP="00154BAB">
            <w:pPr>
              <w:pStyle w:val="ListParagraph"/>
              <w:numPr>
                <w:ilvl w:val="0"/>
                <w:numId w:val="14"/>
              </w:numPr>
              <w:spacing w:after="120" w:line="259" w:lineRule="auto"/>
              <w:ind w:left="294" w:hanging="218"/>
              <w:jc w:val="both"/>
              <w:rPr>
                <w:rFonts w:ascii="Calibri" w:eastAsia="Calibri" w:hAnsi="Calibri" w:cs="Times New Roman"/>
                <w:bCs/>
                <w:kern w:val="24"/>
                <w:sz w:val="22"/>
                <w:szCs w:val="22"/>
              </w:rPr>
            </w:pPr>
            <w:r w:rsidRPr="00560EC1">
              <w:rPr>
                <w:rFonts w:ascii="Calibri" w:eastAsia="Calibri" w:hAnsi="Calibri" w:cs="Times New Roman"/>
                <w:bCs/>
                <w:kern w:val="24"/>
                <w:sz w:val="22"/>
                <w:szCs w:val="22"/>
              </w:rPr>
              <w:lastRenderedPageBreak/>
              <w:t xml:space="preserve">Promoting </w:t>
            </w:r>
            <w:r>
              <w:rPr>
                <w:rFonts w:ascii="Calibri" w:eastAsia="Calibri" w:hAnsi="Calibri" w:cs="Times New Roman"/>
                <w:bCs/>
                <w:kern w:val="24"/>
                <w:sz w:val="22"/>
                <w:szCs w:val="22"/>
              </w:rPr>
              <w:t xml:space="preserve">elected </w:t>
            </w:r>
            <w:r w:rsidRPr="00560EC1">
              <w:rPr>
                <w:rFonts w:ascii="Calibri" w:eastAsia="Calibri" w:hAnsi="Calibri" w:cs="Times New Roman"/>
                <w:bCs/>
                <w:kern w:val="24"/>
                <w:sz w:val="22"/>
                <w:szCs w:val="22"/>
              </w:rPr>
              <w:t>women’s leadership has received</w:t>
            </w:r>
            <w:r>
              <w:rPr>
                <w:rFonts w:ascii="Calibri" w:eastAsia="Calibri" w:hAnsi="Calibri" w:cs="Times New Roman"/>
                <w:bCs/>
                <w:kern w:val="24"/>
                <w:sz w:val="22"/>
                <w:szCs w:val="22"/>
              </w:rPr>
              <w:t xml:space="preserve"> some</w:t>
            </w:r>
            <w:r w:rsidRPr="00560EC1">
              <w:rPr>
                <w:rFonts w:ascii="Calibri" w:eastAsia="Calibri" w:hAnsi="Calibri" w:cs="Times New Roman"/>
                <w:bCs/>
                <w:kern w:val="24"/>
                <w:sz w:val="22"/>
                <w:szCs w:val="22"/>
              </w:rPr>
              <w:t xml:space="preserve"> programmatic attention in the Pacific</w:t>
            </w:r>
            <w:r>
              <w:rPr>
                <w:rFonts w:ascii="Calibri" w:eastAsia="Calibri" w:hAnsi="Calibri" w:cs="Times New Roman"/>
                <w:bCs/>
                <w:kern w:val="24"/>
                <w:sz w:val="22"/>
                <w:szCs w:val="22"/>
              </w:rPr>
              <w:t>, but this has not frequently translated into gender equality reforms</w:t>
            </w:r>
            <w:r w:rsidRPr="00560EC1">
              <w:rPr>
                <w:rFonts w:ascii="Calibri" w:eastAsia="Calibri" w:hAnsi="Calibri" w:cs="Times New Roman"/>
                <w:bCs/>
                <w:kern w:val="24"/>
                <w:sz w:val="22"/>
                <w:szCs w:val="22"/>
              </w:rPr>
              <w:t>.</w:t>
            </w:r>
          </w:p>
          <w:p w14:paraId="20241E29" w14:textId="77777777" w:rsidR="00154BAB" w:rsidRPr="00560EC1" w:rsidRDefault="00154BAB" w:rsidP="00154BAB">
            <w:pPr>
              <w:pStyle w:val="ListParagraph"/>
              <w:numPr>
                <w:ilvl w:val="0"/>
                <w:numId w:val="14"/>
              </w:numPr>
              <w:spacing w:after="120" w:line="259" w:lineRule="auto"/>
              <w:ind w:left="294" w:hanging="218"/>
              <w:jc w:val="both"/>
              <w:rPr>
                <w:rFonts w:ascii="Calibri" w:eastAsia="Calibri" w:hAnsi="Calibri" w:cs="Times New Roman"/>
                <w:bCs/>
                <w:kern w:val="24"/>
                <w:sz w:val="22"/>
                <w:szCs w:val="22"/>
              </w:rPr>
            </w:pPr>
            <w:r>
              <w:rPr>
                <w:rFonts w:ascii="Calibri" w:eastAsia="Calibri" w:hAnsi="Calibri" w:cs="Times New Roman"/>
                <w:bCs/>
                <w:kern w:val="24"/>
                <w:sz w:val="22"/>
                <w:szCs w:val="22"/>
              </w:rPr>
              <w:lastRenderedPageBreak/>
              <w:t xml:space="preserve">Networking among women MPs in the Pacific has been a positive outcome of these leadership programmes – with Pacific women MPs better able to connect with each other, and discuss gender equality issues. </w:t>
            </w:r>
          </w:p>
        </w:tc>
      </w:tr>
      <w:tr w:rsidR="00FC39B1" w14:paraId="1DA56DBF" w14:textId="77777777" w:rsidTr="00D85E03">
        <w:tc>
          <w:tcPr>
            <w:tcW w:w="1653" w:type="dxa"/>
            <w:shd w:val="clear" w:color="auto" w:fill="4BACC6" w:themeFill="accent5"/>
          </w:tcPr>
          <w:p w14:paraId="08341547" w14:textId="77777777" w:rsidR="00DD5089" w:rsidRPr="00DD5089" w:rsidRDefault="00DD5089"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lastRenderedPageBreak/>
              <w:t>Gender sensitive parliaments</w:t>
            </w:r>
          </w:p>
        </w:tc>
        <w:tc>
          <w:tcPr>
            <w:tcW w:w="7527" w:type="dxa"/>
            <w:shd w:val="clear" w:color="auto" w:fill="DAEEF3" w:themeFill="accent5" w:themeFillTint="33"/>
          </w:tcPr>
          <w:p w14:paraId="51210455" w14:textId="77777777" w:rsidR="00DD5089" w:rsidRDefault="00DD5089" w:rsidP="005D4732">
            <w:pPr>
              <w:spacing w:after="120"/>
              <w:contextualSpacing/>
              <w:jc w:val="both"/>
              <w:rPr>
                <w:rFonts w:ascii="Calibri" w:eastAsia="Calibri" w:hAnsi="Calibri" w:cs="Times New Roman"/>
                <w:iCs/>
                <w:color w:val="000000"/>
                <w:kern w:val="24"/>
                <w:sz w:val="22"/>
                <w:szCs w:val="22"/>
              </w:rPr>
            </w:pPr>
            <w:r>
              <w:rPr>
                <w:rFonts w:ascii="Calibri" w:eastAsia="Calibri" w:hAnsi="Calibri" w:cs="Times New Roman"/>
                <w:iCs/>
                <w:color w:val="000000"/>
                <w:kern w:val="24"/>
                <w:sz w:val="22"/>
                <w:szCs w:val="22"/>
              </w:rPr>
              <w:t xml:space="preserve">The </w:t>
            </w:r>
            <w:r w:rsidRPr="00FB5282">
              <w:rPr>
                <w:rFonts w:ascii="Calibri" w:eastAsia="Calibri" w:hAnsi="Calibri" w:cs="Times New Roman"/>
                <w:b/>
                <w:iCs/>
                <w:color w:val="000000"/>
                <w:kern w:val="24"/>
                <w:sz w:val="22"/>
                <w:szCs w:val="22"/>
              </w:rPr>
              <w:t>UNDP</w:t>
            </w:r>
            <w:r>
              <w:rPr>
                <w:rFonts w:ascii="Calibri" w:eastAsia="Calibri" w:hAnsi="Calibri" w:cs="Times New Roman"/>
                <w:iCs/>
                <w:color w:val="000000"/>
                <w:kern w:val="24"/>
                <w:sz w:val="22"/>
                <w:szCs w:val="22"/>
              </w:rPr>
              <w:t xml:space="preserve"> has been the primary implementer of parliamentary assistance projects in the Pacific. Its core project is with the Parliament of Fiji, with which it has supported reform of the standing orders (now including a provision for gender mainstreaming across parliamentary committee work), working to establish a women’s caucus. The </w:t>
            </w:r>
            <w:r w:rsidRPr="00FB5282">
              <w:rPr>
                <w:rFonts w:ascii="Calibri" w:eastAsia="Calibri" w:hAnsi="Calibri" w:cs="Times New Roman"/>
                <w:b/>
                <w:iCs/>
                <w:color w:val="000000"/>
                <w:kern w:val="24"/>
                <w:sz w:val="22"/>
                <w:szCs w:val="22"/>
              </w:rPr>
              <w:t>IPPWS</w:t>
            </w:r>
            <w:r>
              <w:rPr>
                <w:rFonts w:ascii="Calibri" w:eastAsia="Calibri" w:hAnsi="Calibri" w:cs="Times New Roman"/>
                <w:iCs/>
                <w:color w:val="000000"/>
                <w:kern w:val="24"/>
                <w:sz w:val="22"/>
                <w:szCs w:val="22"/>
              </w:rPr>
              <w:t xml:space="preserve"> project, implemented jointly by UN Women and UNDP in Samoa has also engaged parliament, as an institution. In addition to its work with women MPs, </w:t>
            </w:r>
            <w:r w:rsidRPr="00FB5282">
              <w:rPr>
                <w:rFonts w:ascii="Calibri" w:eastAsia="Calibri" w:hAnsi="Calibri" w:cs="Times New Roman"/>
                <w:b/>
                <w:iCs/>
                <w:color w:val="000000"/>
                <w:kern w:val="24"/>
                <w:sz w:val="22"/>
                <w:szCs w:val="22"/>
              </w:rPr>
              <w:t>PWPP</w:t>
            </w:r>
            <w:r>
              <w:rPr>
                <w:rFonts w:ascii="Calibri" w:eastAsia="Calibri" w:hAnsi="Calibri" w:cs="Times New Roman"/>
                <w:iCs/>
                <w:color w:val="000000"/>
                <w:kern w:val="24"/>
                <w:sz w:val="22"/>
                <w:szCs w:val="22"/>
              </w:rPr>
              <w:t xml:space="preserve"> has worked to support parliamentary staff by establishing scholarships to the Australian Parliamentary Library for staff to undertake a gender equality-related research project under the guidance of library staff. Having developed key resources in this field, </w:t>
            </w:r>
            <w:r w:rsidRPr="00FB5282">
              <w:rPr>
                <w:rFonts w:ascii="Calibri" w:eastAsia="Calibri" w:hAnsi="Calibri" w:cs="Times New Roman"/>
                <w:b/>
                <w:iCs/>
                <w:color w:val="000000"/>
                <w:kern w:val="24"/>
                <w:sz w:val="22"/>
                <w:szCs w:val="22"/>
              </w:rPr>
              <w:t>IPU</w:t>
            </w:r>
            <w:r>
              <w:rPr>
                <w:rFonts w:ascii="Calibri" w:eastAsia="Calibri" w:hAnsi="Calibri" w:cs="Times New Roman"/>
                <w:iCs/>
                <w:color w:val="000000"/>
                <w:kern w:val="24"/>
                <w:sz w:val="22"/>
                <w:szCs w:val="22"/>
              </w:rPr>
              <w:t xml:space="preserve"> is looking to further its work in the Pacific, having recently supported (with UNDP) a Needs Assessment Mission to the Parliament of Fiji on Gender Equality and the Sustainable Development Goals.</w:t>
            </w:r>
          </w:p>
        </w:tc>
        <w:tc>
          <w:tcPr>
            <w:tcW w:w="4991" w:type="dxa"/>
            <w:shd w:val="clear" w:color="auto" w:fill="DAEEF3" w:themeFill="accent5" w:themeFillTint="33"/>
          </w:tcPr>
          <w:p w14:paraId="7AB00BEA" w14:textId="77777777" w:rsidR="00154BAB" w:rsidRDefault="00154BAB" w:rsidP="00154BAB">
            <w:pPr>
              <w:pStyle w:val="ListParagraph"/>
              <w:numPr>
                <w:ilvl w:val="0"/>
                <w:numId w:val="14"/>
              </w:numPr>
              <w:spacing w:after="120" w:line="259" w:lineRule="auto"/>
              <w:ind w:left="294" w:hanging="218"/>
              <w:jc w:val="both"/>
              <w:rPr>
                <w:rFonts w:ascii="Calibri" w:eastAsia="Calibri" w:hAnsi="Calibri" w:cs="Times New Roman"/>
                <w:iCs/>
                <w:color w:val="000000"/>
                <w:kern w:val="24"/>
                <w:sz w:val="22"/>
                <w:szCs w:val="22"/>
              </w:rPr>
            </w:pPr>
            <w:r>
              <w:rPr>
                <w:rFonts w:ascii="Calibri" w:eastAsia="Calibri" w:hAnsi="Calibri" w:cs="Times New Roman"/>
                <w:iCs/>
                <w:color w:val="000000"/>
                <w:kern w:val="24"/>
                <w:sz w:val="22"/>
                <w:szCs w:val="22"/>
              </w:rPr>
              <w:t>Gender sensitive rule changes were passed in Fiji but have been difficult to implement comprehensively.</w:t>
            </w:r>
          </w:p>
          <w:p w14:paraId="4EC60472" w14:textId="77777777" w:rsidR="00DD5089" w:rsidRDefault="00154BAB" w:rsidP="00154BAB">
            <w:pPr>
              <w:pStyle w:val="ListParagraph"/>
              <w:numPr>
                <w:ilvl w:val="0"/>
                <w:numId w:val="14"/>
              </w:numPr>
              <w:spacing w:after="120" w:line="259" w:lineRule="auto"/>
              <w:ind w:left="294" w:hanging="218"/>
              <w:jc w:val="both"/>
              <w:rPr>
                <w:rFonts w:ascii="Calibri" w:eastAsia="Calibri" w:hAnsi="Calibri" w:cs="Times New Roman"/>
                <w:iCs/>
                <w:color w:val="000000"/>
                <w:kern w:val="24"/>
                <w:sz w:val="22"/>
                <w:szCs w:val="22"/>
              </w:rPr>
            </w:pPr>
            <w:r>
              <w:rPr>
                <w:rFonts w:ascii="Calibri" w:eastAsia="Calibri" w:hAnsi="Calibri" w:cs="Times New Roman"/>
                <w:iCs/>
                <w:color w:val="000000"/>
                <w:kern w:val="24"/>
                <w:sz w:val="22"/>
                <w:szCs w:val="22"/>
              </w:rPr>
              <w:t xml:space="preserve">More thinking is required to ensure that reforms can be implemented sustainably by parliaments themselves without resorting to external consultants (e.g. to do gender analysis). </w:t>
            </w:r>
          </w:p>
        </w:tc>
      </w:tr>
      <w:tr w:rsidR="00FC39B1" w14:paraId="41BD94F9" w14:textId="77777777" w:rsidTr="00B53C5F">
        <w:trPr>
          <w:trHeight w:val="416"/>
        </w:trPr>
        <w:tc>
          <w:tcPr>
            <w:tcW w:w="1653" w:type="dxa"/>
            <w:shd w:val="clear" w:color="auto" w:fill="4BACC6" w:themeFill="accent5"/>
          </w:tcPr>
          <w:p w14:paraId="6E6FF42D" w14:textId="77777777" w:rsidR="00DD5089" w:rsidRPr="00DD5089" w:rsidRDefault="00872F4D" w:rsidP="009A3A11">
            <w:pPr>
              <w:spacing w:after="120" w:line="259" w:lineRule="auto"/>
              <w:jc w:val="both"/>
              <w:rPr>
                <w:rFonts w:ascii="Calibri" w:eastAsia="Calibri" w:hAnsi="Calibri" w:cs="Times New Roman"/>
                <w:b/>
                <w:iCs/>
                <w:kern w:val="24"/>
                <w:sz w:val="22"/>
                <w:szCs w:val="22"/>
              </w:rPr>
            </w:pPr>
            <w:r>
              <w:rPr>
                <w:rFonts w:ascii="Calibri" w:eastAsia="Calibri" w:hAnsi="Calibri" w:cs="Times New Roman"/>
                <w:b/>
                <w:iCs/>
                <w:kern w:val="24"/>
                <w:sz w:val="22"/>
                <w:szCs w:val="22"/>
              </w:rPr>
              <w:t>Supporting young women in politics</w:t>
            </w:r>
          </w:p>
        </w:tc>
        <w:tc>
          <w:tcPr>
            <w:tcW w:w="7527" w:type="dxa"/>
            <w:shd w:val="clear" w:color="auto" w:fill="DAEEF3" w:themeFill="accent5" w:themeFillTint="33"/>
          </w:tcPr>
          <w:p w14:paraId="57F7609A" w14:textId="1AD0F920" w:rsidR="00DD5089" w:rsidRPr="00A45E35" w:rsidRDefault="00DD5089" w:rsidP="00B53C5F">
            <w:pPr>
              <w:spacing w:after="120"/>
              <w:contextualSpacing/>
              <w:jc w:val="both"/>
              <w:rPr>
                <w:rFonts w:ascii="Calibri" w:eastAsia="Calibri" w:hAnsi="Calibri" w:cs="Times New Roman"/>
                <w:bCs/>
                <w:kern w:val="24"/>
                <w:sz w:val="22"/>
                <w:szCs w:val="22"/>
              </w:rPr>
            </w:pPr>
            <w:r w:rsidRPr="00A45E35">
              <w:rPr>
                <w:rFonts w:ascii="Calibri" w:eastAsia="Calibri" w:hAnsi="Calibri" w:cs="Times New Roman"/>
                <w:bCs/>
                <w:kern w:val="24"/>
                <w:sz w:val="22"/>
                <w:szCs w:val="22"/>
              </w:rPr>
              <w:t xml:space="preserve">The </w:t>
            </w:r>
            <w:r w:rsidRPr="00A45E35">
              <w:rPr>
                <w:rFonts w:asciiTheme="majorHAnsi" w:hAnsiTheme="majorHAnsi"/>
                <w:b/>
                <w:sz w:val="22"/>
                <w:szCs w:val="22"/>
              </w:rPr>
              <w:t>Young Women’s Parliamentary Group Solomon Islands</w:t>
            </w:r>
            <w:r w:rsidRPr="00A45E35">
              <w:rPr>
                <w:rFonts w:ascii="Calibri" w:eastAsia="Calibri" w:hAnsi="Calibri" w:cs="Times New Roman"/>
                <w:sz w:val="22"/>
                <w:szCs w:val="22"/>
              </w:rPr>
              <w:t xml:space="preserve"> was established</w:t>
            </w:r>
            <w:r w:rsidRPr="00A45E35">
              <w:rPr>
                <w:rFonts w:asciiTheme="majorHAnsi" w:hAnsiTheme="majorHAnsi"/>
                <w:sz w:val="22"/>
                <w:szCs w:val="22"/>
              </w:rPr>
              <w:t xml:space="preserve"> </w:t>
            </w:r>
            <w:r>
              <w:rPr>
                <w:rFonts w:asciiTheme="majorHAnsi" w:hAnsiTheme="majorHAnsi"/>
                <w:sz w:val="22"/>
                <w:szCs w:val="22"/>
              </w:rPr>
              <w:t>to</w:t>
            </w:r>
            <w:r w:rsidRPr="00A45E35">
              <w:rPr>
                <w:rFonts w:asciiTheme="majorHAnsi" w:hAnsiTheme="majorHAnsi"/>
                <w:sz w:val="22"/>
                <w:szCs w:val="22"/>
              </w:rPr>
              <w:t xml:space="preserve"> </w:t>
            </w:r>
            <w:r>
              <w:rPr>
                <w:rFonts w:asciiTheme="majorHAnsi" w:hAnsiTheme="majorHAnsi"/>
                <w:sz w:val="22"/>
                <w:szCs w:val="22"/>
              </w:rPr>
              <w:t>channel</w:t>
            </w:r>
            <w:r w:rsidRPr="00A45E35">
              <w:rPr>
                <w:rFonts w:asciiTheme="majorHAnsi" w:hAnsiTheme="majorHAnsi"/>
                <w:sz w:val="22"/>
                <w:szCs w:val="22"/>
              </w:rPr>
              <w:t xml:space="preserve"> </w:t>
            </w:r>
            <w:r>
              <w:rPr>
                <w:rFonts w:asciiTheme="majorHAnsi" w:hAnsiTheme="majorHAnsi"/>
                <w:sz w:val="22"/>
                <w:szCs w:val="22"/>
              </w:rPr>
              <w:t>the</w:t>
            </w:r>
            <w:r w:rsidRPr="00A45E35">
              <w:rPr>
                <w:rFonts w:asciiTheme="majorHAnsi" w:hAnsiTheme="majorHAnsi"/>
                <w:sz w:val="22"/>
                <w:szCs w:val="22"/>
              </w:rPr>
              <w:t xml:space="preserve"> voice of </w:t>
            </w:r>
            <w:r>
              <w:rPr>
                <w:rFonts w:asciiTheme="majorHAnsi" w:hAnsiTheme="majorHAnsi"/>
                <w:sz w:val="22"/>
                <w:szCs w:val="22"/>
              </w:rPr>
              <w:t xml:space="preserve">young </w:t>
            </w:r>
            <w:r w:rsidRPr="00A45E35">
              <w:rPr>
                <w:rFonts w:asciiTheme="majorHAnsi" w:hAnsiTheme="majorHAnsi"/>
                <w:sz w:val="22"/>
                <w:szCs w:val="22"/>
              </w:rPr>
              <w:t xml:space="preserve">women in the </w:t>
            </w:r>
            <w:r>
              <w:rPr>
                <w:rFonts w:asciiTheme="majorHAnsi" w:hAnsiTheme="majorHAnsi"/>
                <w:sz w:val="22"/>
                <w:szCs w:val="22"/>
              </w:rPr>
              <w:t xml:space="preserve">country’s political development by, among other things, arranging </w:t>
            </w:r>
            <w:r w:rsidRPr="00A45E35">
              <w:rPr>
                <w:rFonts w:asciiTheme="majorHAnsi" w:hAnsiTheme="majorHAnsi"/>
                <w:sz w:val="22"/>
                <w:szCs w:val="22"/>
              </w:rPr>
              <w:t>discuss</w:t>
            </w:r>
            <w:r>
              <w:rPr>
                <w:rFonts w:asciiTheme="majorHAnsi" w:hAnsiTheme="majorHAnsi"/>
                <w:sz w:val="22"/>
                <w:szCs w:val="22"/>
              </w:rPr>
              <w:t>ions</w:t>
            </w:r>
            <w:r w:rsidRPr="00A45E35">
              <w:rPr>
                <w:rFonts w:asciiTheme="majorHAnsi" w:hAnsiTheme="majorHAnsi"/>
                <w:sz w:val="22"/>
                <w:szCs w:val="22"/>
              </w:rPr>
              <w:t xml:space="preserve"> </w:t>
            </w:r>
            <w:r>
              <w:rPr>
                <w:rFonts w:asciiTheme="majorHAnsi" w:hAnsiTheme="majorHAnsi"/>
                <w:sz w:val="22"/>
                <w:szCs w:val="22"/>
              </w:rPr>
              <w:t xml:space="preserve">on </w:t>
            </w:r>
            <w:r w:rsidRPr="00A45E35">
              <w:rPr>
                <w:rFonts w:asciiTheme="majorHAnsi" w:hAnsiTheme="majorHAnsi"/>
                <w:sz w:val="22"/>
                <w:szCs w:val="22"/>
              </w:rPr>
              <w:t xml:space="preserve">a wide and topical range of social, political issues of relevance to the Solomon </w:t>
            </w:r>
            <w:r>
              <w:rPr>
                <w:rFonts w:asciiTheme="majorHAnsi" w:hAnsiTheme="majorHAnsi"/>
                <w:sz w:val="22"/>
                <w:szCs w:val="22"/>
              </w:rPr>
              <w:t xml:space="preserve">Islands. </w:t>
            </w:r>
            <w:r w:rsidRPr="0049084B">
              <w:rPr>
                <w:rFonts w:asciiTheme="majorHAnsi" w:hAnsiTheme="majorHAnsi"/>
                <w:b/>
                <w:sz w:val="22"/>
                <w:szCs w:val="22"/>
              </w:rPr>
              <w:t>IWDA</w:t>
            </w:r>
            <w:r>
              <w:rPr>
                <w:rFonts w:asciiTheme="majorHAnsi" w:hAnsiTheme="majorHAnsi"/>
                <w:sz w:val="22"/>
                <w:szCs w:val="22"/>
              </w:rPr>
              <w:t xml:space="preserve"> has commissioned research on young women’s leadership in Bougainville.</w:t>
            </w:r>
            <w:r w:rsidRPr="00A45E35">
              <w:rPr>
                <w:rFonts w:ascii="Calibri" w:eastAsia="Calibri" w:hAnsi="Calibri" w:cs="Times New Roman"/>
                <w:sz w:val="22"/>
                <w:szCs w:val="22"/>
              </w:rPr>
              <w:t xml:space="preserve"> The </w:t>
            </w:r>
            <w:r w:rsidRPr="00A45E35">
              <w:rPr>
                <w:rFonts w:asciiTheme="majorHAnsi" w:hAnsiTheme="majorHAnsi"/>
                <w:b/>
                <w:sz w:val="22"/>
                <w:szCs w:val="22"/>
              </w:rPr>
              <w:t>Pacific Young Women’s Leadership Alliance</w:t>
            </w:r>
            <w:r w:rsidRPr="00A45E35">
              <w:rPr>
                <w:rFonts w:ascii="Calibri" w:eastAsia="Calibri" w:hAnsi="Calibri" w:cs="Times New Roman"/>
                <w:sz w:val="22"/>
                <w:szCs w:val="22"/>
              </w:rPr>
              <w:t xml:space="preserve"> </w:t>
            </w:r>
            <w:r w:rsidRPr="00A45E35">
              <w:rPr>
                <w:rFonts w:asciiTheme="majorHAnsi" w:hAnsiTheme="majorHAnsi"/>
                <w:sz w:val="22"/>
                <w:szCs w:val="22"/>
                <w:lang w:val="en-US"/>
              </w:rPr>
              <w:t>is a platform representing an established network of women leaders with a representative voice in the Pacific Region on issues affecting young women.</w:t>
            </w:r>
            <w:r>
              <w:rPr>
                <w:rFonts w:asciiTheme="majorHAnsi" w:hAnsiTheme="majorHAnsi"/>
                <w:sz w:val="22"/>
                <w:szCs w:val="22"/>
                <w:lang w:val="en-US"/>
              </w:rPr>
              <w:t xml:space="preserve"> The Alliance is </w:t>
            </w:r>
            <w:r w:rsidRPr="00A45E35">
              <w:rPr>
                <w:rFonts w:asciiTheme="majorHAnsi" w:hAnsiTheme="majorHAnsi"/>
                <w:sz w:val="22"/>
                <w:szCs w:val="22"/>
                <w:lang w:val="en-US"/>
              </w:rPr>
              <w:t>composed of regional and UN organizations</w:t>
            </w:r>
            <w:r>
              <w:rPr>
                <w:rFonts w:asciiTheme="majorHAnsi" w:hAnsiTheme="majorHAnsi"/>
                <w:sz w:val="22"/>
                <w:szCs w:val="22"/>
                <w:lang w:val="en-US"/>
              </w:rPr>
              <w:t>.</w:t>
            </w:r>
            <w:r w:rsidR="000A002E">
              <w:rPr>
                <w:rFonts w:asciiTheme="majorHAnsi" w:hAnsiTheme="majorHAnsi"/>
                <w:sz w:val="22"/>
                <w:szCs w:val="22"/>
                <w:lang w:val="en-US"/>
              </w:rPr>
              <w:t xml:space="preserve"> At a regional level, </w:t>
            </w:r>
            <w:r w:rsidR="000A002E" w:rsidRPr="000A002E">
              <w:rPr>
                <w:rFonts w:asciiTheme="majorHAnsi" w:hAnsiTheme="majorHAnsi"/>
                <w:b/>
                <w:sz w:val="22"/>
                <w:szCs w:val="22"/>
                <w:lang w:val="en-US"/>
              </w:rPr>
              <w:t>UN Women</w:t>
            </w:r>
            <w:r w:rsidR="000A002E">
              <w:rPr>
                <w:rFonts w:asciiTheme="majorHAnsi" w:hAnsiTheme="majorHAnsi"/>
                <w:sz w:val="22"/>
                <w:szCs w:val="22"/>
                <w:lang w:val="en-US"/>
              </w:rPr>
              <w:t xml:space="preserve"> has run trainings for young women </w:t>
            </w:r>
            <w:r w:rsidR="000A002E">
              <w:rPr>
                <w:rFonts w:asciiTheme="majorHAnsi" w:hAnsiTheme="majorHAnsi"/>
                <w:sz w:val="22"/>
                <w:szCs w:val="22"/>
                <w:lang w:val="en-US"/>
              </w:rPr>
              <w:lastRenderedPageBreak/>
              <w:t>leaders.</w:t>
            </w:r>
            <w:r w:rsidR="00B53C5F">
              <w:rPr>
                <w:rFonts w:asciiTheme="majorHAnsi" w:hAnsiTheme="majorHAnsi"/>
                <w:sz w:val="22"/>
                <w:szCs w:val="22"/>
                <w:lang w:val="en-US"/>
              </w:rPr>
              <w:t xml:space="preserve"> UNDP and UN Women have created a joint peacebuilding project in the Solomon Islands, with a focus on young women leaders.</w:t>
            </w:r>
          </w:p>
        </w:tc>
        <w:tc>
          <w:tcPr>
            <w:tcW w:w="4991" w:type="dxa"/>
            <w:shd w:val="clear" w:color="auto" w:fill="DAEEF3" w:themeFill="accent5" w:themeFillTint="33"/>
          </w:tcPr>
          <w:p w14:paraId="4841D055" w14:textId="77777777" w:rsidR="00DD5089" w:rsidRDefault="00C974B1" w:rsidP="00FC39B1">
            <w:pPr>
              <w:pStyle w:val="ListParagraph"/>
              <w:numPr>
                <w:ilvl w:val="0"/>
                <w:numId w:val="14"/>
              </w:numPr>
              <w:spacing w:after="120" w:line="259" w:lineRule="auto"/>
              <w:ind w:left="294" w:hanging="218"/>
              <w:jc w:val="both"/>
              <w:rPr>
                <w:rFonts w:ascii="Calibri" w:eastAsia="Calibri" w:hAnsi="Calibri" w:cs="Times New Roman"/>
                <w:bCs/>
                <w:kern w:val="24"/>
                <w:sz w:val="22"/>
                <w:szCs w:val="22"/>
              </w:rPr>
            </w:pPr>
            <w:r w:rsidRPr="00A45E35">
              <w:rPr>
                <w:rFonts w:ascii="Calibri" w:eastAsia="Calibri" w:hAnsi="Calibri" w:cs="Times New Roman"/>
                <w:bCs/>
                <w:kern w:val="24"/>
                <w:sz w:val="22"/>
                <w:szCs w:val="22"/>
              </w:rPr>
              <w:lastRenderedPageBreak/>
              <w:t>Strong programmes exist to support young women’s political participation across the Pacific</w:t>
            </w:r>
            <w:r>
              <w:rPr>
                <w:rFonts w:ascii="Calibri" w:eastAsia="Calibri" w:hAnsi="Calibri" w:cs="Times New Roman"/>
                <w:bCs/>
                <w:kern w:val="24"/>
                <w:sz w:val="22"/>
                <w:szCs w:val="22"/>
              </w:rPr>
              <w:t xml:space="preserve">, although </w:t>
            </w:r>
            <w:r w:rsidR="00D85E03">
              <w:rPr>
                <w:rFonts w:ascii="Calibri" w:eastAsia="Calibri" w:hAnsi="Calibri" w:cs="Times New Roman"/>
                <w:bCs/>
                <w:kern w:val="24"/>
                <w:sz w:val="22"/>
                <w:szCs w:val="22"/>
              </w:rPr>
              <w:t>there are question marks around young women’s voice in formal politics in the region</w:t>
            </w:r>
            <w:r w:rsidRPr="00A45E35">
              <w:rPr>
                <w:rFonts w:ascii="Calibri" w:eastAsia="Calibri" w:hAnsi="Calibri" w:cs="Times New Roman"/>
                <w:bCs/>
                <w:kern w:val="24"/>
                <w:sz w:val="22"/>
                <w:szCs w:val="22"/>
              </w:rPr>
              <w:t>.</w:t>
            </w:r>
          </w:p>
          <w:p w14:paraId="1FE2254C" w14:textId="77777777" w:rsidR="00C974B1" w:rsidRPr="00D85E03" w:rsidRDefault="00C974B1" w:rsidP="00D85E03">
            <w:pPr>
              <w:spacing w:after="120" w:line="259" w:lineRule="auto"/>
              <w:ind w:left="76"/>
              <w:jc w:val="both"/>
              <w:rPr>
                <w:rFonts w:ascii="Calibri" w:eastAsia="Calibri" w:hAnsi="Calibri" w:cs="Times New Roman"/>
                <w:bCs/>
                <w:kern w:val="24"/>
                <w:sz w:val="22"/>
                <w:szCs w:val="22"/>
              </w:rPr>
            </w:pPr>
          </w:p>
        </w:tc>
      </w:tr>
    </w:tbl>
    <w:p w14:paraId="1A99F6E9" w14:textId="77777777" w:rsidR="00DD5089" w:rsidRDefault="00DD5089" w:rsidP="009D587E">
      <w:pPr>
        <w:jc w:val="both"/>
        <w:rPr>
          <w:rFonts w:ascii="Calibri" w:eastAsia="Calibri" w:hAnsi="Calibri" w:cs="Times New Roman"/>
          <w:b/>
          <w:color w:val="4BACC6" w:themeColor="accent5"/>
          <w:szCs w:val="22"/>
        </w:rPr>
        <w:sectPr w:rsidR="00DD5089" w:rsidSect="00DD5089">
          <w:pgSz w:w="16840" w:h="11900" w:orient="landscape"/>
          <w:pgMar w:top="1800" w:right="1440" w:bottom="1800" w:left="1440" w:header="708" w:footer="708" w:gutter="0"/>
          <w:cols w:space="708"/>
          <w:titlePg/>
          <w:docGrid w:linePitch="360"/>
        </w:sectPr>
      </w:pPr>
    </w:p>
    <w:p w14:paraId="1FA1F621" w14:textId="77777777" w:rsidR="004F5C31" w:rsidRPr="00E965E2" w:rsidRDefault="009A3A11" w:rsidP="00E965E2">
      <w:pPr>
        <w:pStyle w:val="Soniareportstyle"/>
      </w:pPr>
      <w:bookmarkStart w:id="4" w:name="_Toc334727625"/>
      <w:r w:rsidRPr="00E965E2">
        <w:lastRenderedPageBreak/>
        <w:t xml:space="preserve">4. </w:t>
      </w:r>
      <w:r w:rsidR="002D0321" w:rsidRPr="00E965E2">
        <w:t>Lessons learned from previous programming</w:t>
      </w:r>
      <w:bookmarkEnd w:id="4"/>
    </w:p>
    <w:p w14:paraId="236C0D48" w14:textId="7B4581CF" w:rsidR="0049084B" w:rsidRDefault="00DE1885" w:rsidP="009D587E">
      <w:pPr>
        <w:jc w:val="both"/>
        <w:rPr>
          <w:rFonts w:ascii="Calibri" w:eastAsia="Calibri" w:hAnsi="Calibri" w:cs="Times New Roman"/>
          <w:sz w:val="22"/>
          <w:szCs w:val="22"/>
        </w:rPr>
      </w:pPr>
      <w:r>
        <w:rPr>
          <w:rFonts w:ascii="Calibri" w:eastAsia="Calibri" w:hAnsi="Calibri" w:cs="Times New Roman"/>
          <w:sz w:val="22"/>
          <w:szCs w:val="22"/>
        </w:rPr>
        <w:t>Numerous</w:t>
      </w:r>
      <w:r w:rsidR="0049084B">
        <w:rPr>
          <w:rFonts w:ascii="Calibri" w:eastAsia="Calibri" w:hAnsi="Calibri" w:cs="Times New Roman"/>
          <w:sz w:val="22"/>
          <w:szCs w:val="22"/>
        </w:rPr>
        <w:t xml:space="preserve"> evaluations and reviews have been conducted on women’s political empowerment and leadership in the Pacific.</w:t>
      </w:r>
      <w:r w:rsidR="0027046E">
        <w:rPr>
          <w:rFonts w:ascii="Calibri" w:eastAsia="Calibri" w:hAnsi="Calibri" w:cs="Times New Roman"/>
          <w:sz w:val="22"/>
          <w:szCs w:val="22"/>
        </w:rPr>
        <w:t xml:space="preserve"> These reviews have presented consistent findings on the programmes implemented to date:</w:t>
      </w:r>
    </w:p>
    <w:p w14:paraId="03464CF7" w14:textId="77777777" w:rsidR="0027046E" w:rsidRDefault="0027046E" w:rsidP="009D587E">
      <w:pPr>
        <w:jc w:val="both"/>
        <w:rPr>
          <w:rFonts w:ascii="Calibri" w:eastAsia="Calibri" w:hAnsi="Calibri" w:cs="Times New Roman"/>
          <w:sz w:val="22"/>
          <w:szCs w:val="22"/>
        </w:rPr>
      </w:pPr>
    </w:p>
    <w:p w14:paraId="0B2ED915" w14:textId="1F4ABA8C" w:rsidR="00B53C5F" w:rsidRDefault="00B53C5F" w:rsidP="009D587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A</w:t>
      </w:r>
      <w:r w:rsidRPr="0027046E">
        <w:rPr>
          <w:rFonts w:ascii="Calibri" w:eastAsia="Calibri" w:hAnsi="Calibri" w:cs="Times New Roman"/>
          <w:sz w:val="22"/>
          <w:szCs w:val="22"/>
        </w:rPr>
        <w:t xml:space="preserve"> </w:t>
      </w:r>
      <w:r w:rsidRPr="00B53C5F">
        <w:rPr>
          <w:rFonts w:ascii="Calibri" w:eastAsia="Calibri" w:hAnsi="Calibri" w:cs="Times New Roman"/>
          <w:b/>
          <w:sz w:val="22"/>
          <w:szCs w:val="22"/>
        </w:rPr>
        <w:t>plethora of actors</w:t>
      </w:r>
      <w:r w:rsidRPr="0027046E">
        <w:rPr>
          <w:rFonts w:ascii="Calibri" w:eastAsia="Calibri" w:hAnsi="Calibri" w:cs="Times New Roman"/>
          <w:sz w:val="22"/>
          <w:szCs w:val="22"/>
        </w:rPr>
        <w:t xml:space="preserve"> in the region has implemented </w:t>
      </w:r>
      <w:r w:rsidRPr="00B53C5F">
        <w:rPr>
          <w:rFonts w:ascii="Calibri" w:eastAsia="Calibri" w:hAnsi="Calibri" w:cs="Times New Roman"/>
          <w:b/>
          <w:sz w:val="22"/>
          <w:szCs w:val="22"/>
        </w:rPr>
        <w:t>ad hoc, piecemeal, and unconnected activities</w:t>
      </w:r>
      <w:r>
        <w:rPr>
          <w:rFonts w:ascii="Calibri" w:eastAsia="Calibri" w:hAnsi="Calibri" w:cs="Times New Roman"/>
          <w:sz w:val="22"/>
          <w:szCs w:val="22"/>
        </w:rPr>
        <w:t xml:space="preserve">, often in the immediate </w:t>
      </w:r>
      <w:r w:rsidRPr="00B53C5F">
        <w:rPr>
          <w:rFonts w:ascii="Calibri" w:eastAsia="Calibri" w:hAnsi="Calibri" w:cs="Times New Roman"/>
          <w:b/>
          <w:sz w:val="22"/>
          <w:szCs w:val="22"/>
        </w:rPr>
        <w:t>pre-election phase</w:t>
      </w:r>
      <w:r>
        <w:rPr>
          <w:rFonts w:ascii="Calibri" w:eastAsia="Calibri" w:hAnsi="Calibri" w:cs="Times New Roman"/>
          <w:sz w:val="22"/>
          <w:szCs w:val="22"/>
        </w:rPr>
        <w:t xml:space="preserve"> (i.e. 3 months before the election).</w:t>
      </w:r>
    </w:p>
    <w:p w14:paraId="10E33E04" w14:textId="77777777" w:rsidR="00B53C5F" w:rsidRDefault="00B53C5F" w:rsidP="00B53C5F">
      <w:pPr>
        <w:pStyle w:val="ListParagraph"/>
        <w:jc w:val="both"/>
        <w:rPr>
          <w:rFonts w:ascii="Calibri" w:eastAsia="Calibri" w:hAnsi="Calibri" w:cs="Times New Roman"/>
          <w:sz w:val="22"/>
          <w:szCs w:val="22"/>
        </w:rPr>
      </w:pPr>
    </w:p>
    <w:p w14:paraId="3B034FFC" w14:textId="0B8BBF19" w:rsidR="000A002E" w:rsidRDefault="0027046E" w:rsidP="009D587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There is a critical need to </w:t>
      </w:r>
      <w:r w:rsidRPr="0027046E">
        <w:rPr>
          <w:rFonts w:ascii="Calibri" w:eastAsia="Calibri" w:hAnsi="Calibri" w:cs="Times New Roman"/>
          <w:b/>
          <w:sz w:val="22"/>
          <w:szCs w:val="22"/>
        </w:rPr>
        <w:t>discontinue the</w:t>
      </w:r>
      <w:r w:rsidR="00DF23BF" w:rsidRPr="0027046E">
        <w:rPr>
          <w:rFonts w:ascii="Calibri" w:eastAsia="Calibri" w:hAnsi="Calibri" w:cs="Times New Roman"/>
          <w:b/>
          <w:sz w:val="22"/>
          <w:szCs w:val="22"/>
        </w:rPr>
        <w:t xml:space="preserve"> duplication of effort</w:t>
      </w:r>
      <w:r w:rsidR="00DF23BF" w:rsidRPr="0027046E">
        <w:rPr>
          <w:rFonts w:ascii="Calibri" w:eastAsia="Calibri" w:hAnsi="Calibri" w:cs="Times New Roman"/>
          <w:sz w:val="22"/>
          <w:szCs w:val="22"/>
        </w:rPr>
        <w:t xml:space="preserve"> </w:t>
      </w:r>
      <w:r>
        <w:rPr>
          <w:rFonts w:ascii="Calibri" w:eastAsia="Calibri" w:hAnsi="Calibri" w:cs="Times New Roman"/>
          <w:sz w:val="22"/>
          <w:szCs w:val="22"/>
        </w:rPr>
        <w:t xml:space="preserve">currently evidenced </w:t>
      </w:r>
      <w:r w:rsidRPr="0027046E">
        <w:rPr>
          <w:rFonts w:ascii="Calibri" w:eastAsia="Calibri" w:hAnsi="Calibri" w:cs="Times New Roman"/>
          <w:sz w:val="22"/>
          <w:szCs w:val="22"/>
        </w:rPr>
        <w:t xml:space="preserve">across </w:t>
      </w:r>
      <w:r>
        <w:rPr>
          <w:rFonts w:ascii="Calibri" w:eastAsia="Calibri" w:hAnsi="Calibri" w:cs="Times New Roman"/>
          <w:sz w:val="22"/>
          <w:szCs w:val="22"/>
        </w:rPr>
        <w:t>many programmes in this area</w:t>
      </w:r>
      <w:r w:rsidRPr="0027046E">
        <w:rPr>
          <w:rFonts w:ascii="Calibri" w:eastAsia="Calibri" w:hAnsi="Calibri" w:cs="Times New Roman"/>
          <w:sz w:val="22"/>
          <w:szCs w:val="22"/>
        </w:rPr>
        <w:t xml:space="preserve"> </w:t>
      </w:r>
      <w:r w:rsidR="00DF23BF" w:rsidRPr="0027046E">
        <w:rPr>
          <w:rFonts w:ascii="Calibri" w:eastAsia="Calibri" w:hAnsi="Calibri" w:cs="Times New Roman"/>
          <w:sz w:val="22"/>
          <w:szCs w:val="22"/>
        </w:rPr>
        <w:t xml:space="preserve">and </w:t>
      </w:r>
      <w:r w:rsidR="00DF23BF" w:rsidRPr="0027046E">
        <w:rPr>
          <w:rFonts w:ascii="Calibri" w:eastAsia="Calibri" w:hAnsi="Calibri" w:cs="Times New Roman"/>
          <w:b/>
          <w:sz w:val="22"/>
          <w:szCs w:val="22"/>
        </w:rPr>
        <w:t>improve coordination and effectiveness</w:t>
      </w:r>
      <w:r>
        <w:rPr>
          <w:rFonts w:ascii="Calibri" w:eastAsia="Calibri" w:hAnsi="Calibri" w:cs="Times New Roman"/>
          <w:sz w:val="22"/>
          <w:szCs w:val="22"/>
        </w:rPr>
        <w:t xml:space="preserve">. </w:t>
      </w:r>
    </w:p>
    <w:p w14:paraId="6B130FC8" w14:textId="77777777" w:rsidR="00486BFB" w:rsidRDefault="00486BFB" w:rsidP="007D4DC5">
      <w:pPr>
        <w:pStyle w:val="ListParagraph"/>
        <w:jc w:val="both"/>
        <w:rPr>
          <w:rFonts w:ascii="Calibri" w:eastAsia="Calibri" w:hAnsi="Calibri" w:cs="Times New Roman"/>
          <w:sz w:val="22"/>
          <w:szCs w:val="22"/>
        </w:rPr>
      </w:pPr>
    </w:p>
    <w:p w14:paraId="09204F7E" w14:textId="3699F11B" w:rsidR="009310AF" w:rsidRPr="0027046E" w:rsidRDefault="007D4DC5" w:rsidP="009D587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A </w:t>
      </w:r>
      <w:r w:rsidRPr="007D4DC5">
        <w:rPr>
          <w:rFonts w:ascii="Calibri" w:eastAsia="Calibri" w:hAnsi="Calibri" w:cs="Times New Roman"/>
          <w:b/>
          <w:sz w:val="22"/>
          <w:szCs w:val="22"/>
        </w:rPr>
        <w:t>comprehensive</w:t>
      </w:r>
      <w:r>
        <w:rPr>
          <w:rFonts w:ascii="Calibri" w:eastAsia="Calibri" w:hAnsi="Calibri" w:cs="Times New Roman"/>
          <w:sz w:val="22"/>
          <w:szCs w:val="22"/>
        </w:rPr>
        <w:t xml:space="preserve"> </w:t>
      </w:r>
      <w:r w:rsidRPr="007D4DC5">
        <w:rPr>
          <w:rFonts w:ascii="Calibri" w:eastAsia="Calibri" w:hAnsi="Calibri" w:cs="Times New Roman"/>
          <w:b/>
          <w:sz w:val="22"/>
          <w:szCs w:val="22"/>
        </w:rPr>
        <w:t>theory of change</w:t>
      </w:r>
      <w:r>
        <w:rPr>
          <w:rFonts w:ascii="Calibri" w:eastAsia="Calibri" w:hAnsi="Calibri" w:cs="Times New Roman"/>
          <w:sz w:val="22"/>
          <w:szCs w:val="22"/>
        </w:rPr>
        <w:t xml:space="preserve">, with clear goals, outcomes and outputs, </w:t>
      </w:r>
      <w:r w:rsidR="008C77BF">
        <w:rPr>
          <w:rFonts w:ascii="Calibri" w:eastAsia="Calibri" w:hAnsi="Calibri" w:cs="Times New Roman"/>
          <w:sz w:val="22"/>
          <w:szCs w:val="22"/>
        </w:rPr>
        <w:t xml:space="preserve">and </w:t>
      </w:r>
      <w:r>
        <w:rPr>
          <w:rFonts w:ascii="Calibri" w:eastAsia="Calibri" w:hAnsi="Calibri" w:cs="Times New Roman"/>
          <w:sz w:val="22"/>
          <w:szCs w:val="22"/>
        </w:rPr>
        <w:t>relevant indicators that apply in each national context, has been missing in this thematic area in the Pacific.</w:t>
      </w:r>
      <w:r w:rsidR="009310AF" w:rsidRPr="0027046E">
        <w:rPr>
          <w:rFonts w:ascii="Calibri" w:eastAsia="Calibri" w:hAnsi="Calibri" w:cs="Times New Roman"/>
          <w:sz w:val="22"/>
          <w:szCs w:val="22"/>
        </w:rPr>
        <w:t xml:space="preserve"> </w:t>
      </w:r>
      <w:r>
        <w:rPr>
          <w:rFonts w:ascii="Calibri" w:eastAsia="Calibri" w:hAnsi="Calibri" w:cs="Times New Roman"/>
          <w:sz w:val="22"/>
          <w:szCs w:val="22"/>
        </w:rPr>
        <w:t xml:space="preserve">Programming is often </w:t>
      </w:r>
      <w:r w:rsidRPr="007D4DC5">
        <w:rPr>
          <w:rFonts w:ascii="Calibri" w:eastAsia="Calibri" w:hAnsi="Calibri" w:cs="Times New Roman"/>
          <w:b/>
          <w:sz w:val="22"/>
          <w:szCs w:val="22"/>
        </w:rPr>
        <w:t xml:space="preserve">not responsive to </w:t>
      </w:r>
      <w:r w:rsidR="00A1683D">
        <w:rPr>
          <w:rFonts w:ascii="Calibri" w:eastAsia="Calibri" w:hAnsi="Calibri" w:cs="Times New Roman"/>
          <w:b/>
          <w:sz w:val="22"/>
          <w:szCs w:val="22"/>
        </w:rPr>
        <w:t xml:space="preserve">evaluations and </w:t>
      </w:r>
      <w:r w:rsidRPr="007D4DC5">
        <w:rPr>
          <w:rFonts w:ascii="Calibri" w:eastAsia="Calibri" w:hAnsi="Calibri" w:cs="Times New Roman"/>
          <w:b/>
          <w:sz w:val="22"/>
          <w:szCs w:val="22"/>
        </w:rPr>
        <w:t>lessons learned</w:t>
      </w:r>
      <w:r>
        <w:rPr>
          <w:rFonts w:ascii="Calibri" w:eastAsia="Calibri" w:hAnsi="Calibri" w:cs="Times New Roman"/>
          <w:sz w:val="22"/>
          <w:szCs w:val="22"/>
        </w:rPr>
        <w:t xml:space="preserve">, instead being replicated in different countries </w:t>
      </w:r>
      <w:r w:rsidRPr="007D4DC5">
        <w:rPr>
          <w:rFonts w:ascii="Calibri" w:eastAsia="Calibri" w:hAnsi="Calibri" w:cs="Times New Roman"/>
          <w:b/>
          <w:sz w:val="22"/>
          <w:szCs w:val="22"/>
        </w:rPr>
        <w:t>without an analysis of its applicability and relevance</w:t>
      </w:r>
      <w:r>
        <w:rPr>
          <w:rFonts w:ascii="Calibri" w:eastAsia="Calibri" w:hAnsi="Calibri" w:cs="Times New Roman"/>
          <w:sz w:val="22"/>
          <w:szCs w:val="22"/>
        </w:rPr>
        <w:t xml:space="preserve"> to the specific national circumstances (e.g. practice parliaments). </w:t>
      </w:r>
    </w:p>
    <w:p w14:paraId="37965031" w14:textId="77777777" w:rsidR="009310AF" w:rsidRDefault="009310AF" w:rsidP="009D587E">
      <w:pPr>
        <w:jc w:val="both"/>
        <w:rPr>
          <w:rFonts w:ascii="Calibri" w:eastAsia="Calibri" w:hAnsi="Calibri" w:cs="Times New Roman"/>
          <w:sz w:val="22"/>
          <w:szCs w:val="22"/>
        </w:rPr>
      </w:pPr>
    </w:p>
    <w:p w14:paraId="1C8F4337" w14:textId="77777777" w:rsidR="00DF23BF" w:rsidRPr="0027046E" w:rsidRDefault="003E089C" w:rsidP="0027046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While the capacity and development of </w:t>
      </w:r>
      <w:r w:rsidRPr="003E089C">
        <w:rPr>
          <w:rFonts w:ascii="Calibri" w:eastAsia="Calibri" w:hAnsi="Calibri" w:cs="Times New Roman"/>
          <w:b/>
          <w:sz w:val="22"/>
          <w:szCs w:val="22"/>
        </w:rPr>
        <w:t>political parties</w:t>
      </w:r>
      <w:r>
        <w:rPr>
          <w:rFonts w:ascii="Calibri" w:eastAsia="Calibri" w:hAnsi="Calibri" w:cs="Times New Roman"/>
          <w:sz w:val="22"/>
          <w:szCs w:val="22"/>
        </w:rPr>
        <w:t xml:space="preserve"> in the Pacific varies considerably, t</w:t>
      </w:r>
      <w:r w:rsidR="0027046E">
        <w:rPr>
          <w:rFonts w:ascii="Calibri" w:eastAsia="Calibri" w:hAnsi="Calibri" w:cs="Times New Roman"/>
          <w:sz w:val="22"/>
          <w:szCs w:val="22"/>
        </w:rPr>
        <w:t>here is scope to work</w:t>
      </w:r>
      <w:r w:rsidR="00DF23BF" w:rsidRPr="0027046E">
        <w:rPr>
          <w:rFonts w:ascii="Calibri" w:eastAsia="Calibri" w:hAnsi="Calibri" w:cs="Times New Roman"/>
          <w:sz w:val="22"/>
          <w:szCs w:val="22"/>
        </w:rPr>
        <w:t xml:space="preserve"> </w:t>
      </w:r>
      <w:r w:rsidR="0027046E">
        <w:rPr>
          <w:rFonts w:ascii="Calibri" w:eastAsia="Calibri" w:hAnsi="Calibri" w:cs="Times New Roman"/>
          <w:sz w:val="22"/>
          <w:szCs w:val="22"/>
        </w:rPr>
        <w:t xml:space="preserve">more effectively </w:t>
      </w:r>
      <w:r w:rsidR="00DF23BF" w:rsidRPr="0027046E">
        <w:rPr>
          <w:rFonts w:ascii="Calibri" w:eastAsia="Calibri" w:hAnsi="Calibri" w:cs="Times New Roman"/>
          <w:sz w:val="22"/>
          <w:szCs w:val="22"/>
        </w:rPr>
        <w:t>with</w:t>
      </w:r>
      <w:r>
        <w:rPr>
          <w:rFonts w:ascii="Calibri" w:eastAsia="Calibri" w:hAnsi="Calibri" w:cs="Times New Roman"/>
          <w:sz w:val="22"/>
          <w:szCs w:val="22"/>
        </w:rPr>
        <w:t xml:space="preserve"> existing parties to improve </w:t>
      </w:r>
      <w:r w:rsidRPr="00B272E4">
        <w:rPr>
          <w:rFonts w:ascii="Calibri" w:eastAsia="Calibri" w:hAnsi="Calibri" w:cs="Times New Roman"/>
          <w:b/>
          <w:sz w:val="22"/>
          <w:szCs w:val="22"/>
        </w:rPr>
        <w:t>internal democracy</w:t>
      </w:r>
      <w:r>
        <w:rPr>
          <w:rFonts w:ascii="Calibri" w:eastAsia="Calibri" w:hAnsi="Calibri" w:cs="Times New Roman"/>
          <w:sz w:val="22"/>
          <w:szCs w:val="22"/>
        </w:rPr>
        <w:t>,</w:t>
      </w:r>
      <w:r w:rsidR="00DF23BF" w:rsidRPr="0027046E">
        <w:rPr>
          <w:rFonts w:ascii="Calibri" w:eastAsia="Calibri" w:hAnsi="Calibri" w:cs="Times New Roman"/>
          <w:sz w:val="22"/>
          <w:szCs w:val="22"/>
        </w:rPr>
        <w:t xml:space="preserve"> </w:t>
      </w:r>
      <w:r>
        <w:rPr>
          <w:rFonts w:ascii="Calibri" w:eastAsia="Calibri" w:hAnsi="Calibri" w:cs="Times New Roman"/>
          <w:sz w:val="22"/>
          <w:szCs w:val="22"/>
        </w:rPr>
        <w:t>cultivate stronger</w:t>
      </w:r>
      <w:r w:rsidR="00DF23BF" w:rsidRPr="0027046E">
        <w:rPr>
          <w:rFonts w:ascii="Calibri" w:eastAsia="Calibri" w:hAnsi="Calibri" w:cs="Times New Roman"/>
          <w:sz w:val="22"/>
          <w:szCs w:val="22"/>
        </w:rPr>
        <w:t xml:space="preserve"> </w:t>
      </w:r>
      <w:r w:rsidR="00DF23BF" w:rsidRPr="00B272E4">
        <w:rPr>
          <w:rFonts w:ascii="Calibri" w:eastAsia="Calibri" w:hAnsi="Calibri" w:cs="Times New Roman"/>
          <w:b/>
          <w:sz w:val="22"/>
          <w:szCs w:val="22"/>
        </w:rPr>
        <w:t>commitment</w:t>
      </w:r>
      <w:r w:rsidRPr="00B272E4">
        <w:rPr>
          <w:rFonts w:ascii="Calibri" w:eastAsia="Calibri" w:hAnsi="Calibri" w:cs="Times New Roman"/>
          <w:b/>
          <w:sz w:val="22"/>
          <w:szCs w:val="22"/>
        </w:rPr>
        <w:t>s</w:t>
      </w:r>
      <w:r w:rsidR="00DF23BF" w:rsidRPr="00B272E4">
        <w:rPr>
          <w:rFonts w:ascii="Calibri" w:eastAsia="Calibri" w:hAnsi="Calibri" w:cs="Times New Roman"/>
          <w:b/>
          <w:sz w:val="22"/>
          <w:szCs w:val="22"/>
        </w:rPr>
        <w:t xml:space="preserve"> to gender equality</w:t>
      </w:r>
      <w:r>
        <w:rPr>
          <w:rFonts w:ascii="Calibri" w:eastAsia="Calibri" w:hAnsi="Calibri" w:cs="Times New Roman"/>
          <w:sz w:val="22"/>
          <w:szCs w:val="22"/>
        </w:rPr>
        <w:t>,</w:t>
      </w:r>
      <w:r w:rsidR="00DF23BF" w:rsidRPr="0027046E">
        <w:rPr>
          <w:rFonts w:ascii="Calibri" w:eastAsia="Calibri" w:hAnsi="Calibri" w:cs="Times New Roman"/>
          <w:sz w:val="22"/>
          <w:szCs w:val="22"/>
        </w:rPr>
        <w:t xml:space="preserve"> </w:t>
      </w:r>
      <w:r>
        <w:rPr>
          <w:rFonts w:ascii="Calibri" w:eastAsia="Calibri" w:hAnsi="Calibri" w:cs="Times New Roman"/>
          <w:sz w:val="22"/>
          <w:szCs w:val="22"/>
        </w:rPr>
        <w:t>and</w:t>
      </w:r>
      <w:r w:rsidR="00DF23BF" w:rsidRPr="0027046E">
        <w:rPr>
          <w:rFonts w:ascii="Calibri" w:eastAsia="Calibri" w:hAnsi="Calibri" w:cs="Times New Roman"/>
          <w:sz w:val="22"/>
          <w:szCs w:val="22"/>
        </w:rPr>
        <w:t xml:space="preserve"> encourage </w:t>
      </w:r>
      <w:r>
        <w:rPr>
          <w:rFonts w:ascii="Calibri" w:eastAsia="Calibri" w:hAnsi="Calibri" w:cs="Times New Roman"/>
          <w:sz w:val="22"/>
          <w:szCs w:val="22"/>
        </w:rPr>
        <w:t xml:space="preserve">political parties’ </w:t>
      </w:r>
      <w:r w:rsidR="00DF23BF" w:rsidRPr="00B272E4">
        <w:rPr>
          <w:rFonts w:ascii="Calibri" w:eastAsia="Calibri" w:hAnsi="Calibri" w:cs="Times New Roman"/>
          <w:b/>
          <w:sz w:val="22"/>
          <w:szCs w:val="22"/>
        </w:rPr>
        <w:t xml:space="preserve">nomination </w:t>
      </w:r>
      <w:r w:rsidRPr="00B272E4">
        <w:rPr>
          <w:rFonts w:ascii="Calibri" w:eastAsia="Calibri" w:hAnsi="Calibri" w:cs="Times New Roman"/>
          <w:b/>
          <w:sz w:val="22"/>
          <w:szCs w:val="22"/>
        </w:rPr>
        <w:t xml:space="preserve">and financial support </w:t>
      </w:r>
      <w:r w:rsidR="00DF23BF" w:rsidRPr="00B272E4">
        <w:rPr>
          <w:rFonts w:ascii="Calibri" w:eastAsia="Calibri" w:hAnsi="Calibri" w:cs="Times New Roman"/>
          <w:b/>
          <w:sz w:val="22"/>
          <w:szCs w:val="22"/>
        </w:rPr>
        <w:t>of more women</w:t>
      </w:r>
      <w:r w:rsidR="00DF23BF" w:rsidRPr="0027046E">
        <w:rPr>
          <w:rFonts w:ascii="Calibri" w:eastAsia="Calibri" w:hAnsi="Calibri" w:cs="Times New Roman"/>
          <w:sz w:val="22"/>
          <w:szCs w:val="22"/>
        </w:rPr>
        <w:t xml:space="preserve"> candidates</w:t>
      </w:r>
      <w:r w:rsidR="0027046E">
        <w:rPr>
          <w:rFonts w:ascii="Calibri" w:eastAsia="Calibri" w:hAnsi="Calibri" w:cs="Times New Roman"/>
          <w:sz w:val="22"/>
          <w:szCs w:val="22"/>
        </w:rPr>
        <w:t>.</w:t>
      </w:r>
      <w:r>
        <w:rPr>
          <w:rFonts w:ascii="Calibri" w:eastAsia="Calibri" w:hAnsi="Calibri" w:cs="Times New Roman"/>
          <w:sz w:val="22"/>
          <w:szCs w:val="22"/>
        </w:rPr>
        <w:t xml:space="preserve"> </w:t>
      </w:r>
    </w:p>
    <w:p w14:paraId="3F125F89" w14:textId="77777777" w:rsidR="009310AF" w:rsidRDefault="009310AF" w:rsidP="009D587E">
      <w:pPr>
        <w:jc w:val="both"/>
        <w:rPr>
          <w:rFonts w:ascii="Calibri" w:eastAsia="Calibri" w:hAnsi="Calibri" w:cs="Times New Roman"/>
          <w:sz w:val="22"/>
          <w:szCs w:val="22"/>
        </w:rPr>
      </w:pPr>
    </w:p>
    <w:p w14:paraId="501C6FBB" w14:textId="40F22388" w:rsidR="00A05D3F" w:rsidRDefault="00DE1885" w:rsidP="0027046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A primary area of activity has been in training women candidates – particularly at the national level.</w:t>
      </w:r>
      <w:r w:rsidR="00D462AE">
        <w:rPr>
          <w:rFonts w:ascii="Calibri" w:eastAsia="Calibri" w:hAnsi="Calibri" w:cs="Times New Roman"/>
          <w:sz w:val="22"/>
          <w:szCs w:val="22"/>
        </w:rPr>
        <w:t xml:space="preserve"> In the Pacific, </w:t>
      </w:r>
      <w:r w:rsidR="005F6402">
        <w:rPr>
          <w:rFonts w:ascii="Calibri" w:eastAsia="Calibri" w:hAnsi="Calibri" w:cs="Times New Roman"/>
          <w:b/>
          <w:sz w:val="22"/>
          <w:szCs w:val="22"/>
        </w:rPr>
        <w:t>training ha</w:t>
      </w:r>
      <w:r w:rsidR="00D462AE" w:rsidRPr="00D462AE">
        <w:rPr>
          <w:rFonts w:ascii="Calibri" w:eastAsia="Calibri" w:hAnsi="Calibri" w:cs="Times New Roman"/>
          <w:b/>
          <w:sz w:val="22"/>
          <w:szCs w:val="22"/>
        </w:rPr>
        <w:t xml:space="preserve">s not </w:t>
      </w:r>
      <w:r w:rsidR="005F6402">
        <w:rPr>
          <w:rFonts w:ascii="Calibri" w:eastAsia="Calibri" w:hAnsi="Calibri" w:cs="Times New Roman"/>
          <w:b/>
          <w:sz w:val="22"/>
          <w:szCs w:val="22"/>
        </w:rPr>
        <w:t xml:space="preserve">been </w:t>
      </w:r>
      <w:r w:rsidR="00D462AE" w:rsidRPr="00D462AE">
        <w:rPr>
          <w:rFonts w:ascii="Calibri" w:eastAsia="Calibri" w:hAnsi="Calibri" w:cs="Times New Roman"/>
          <w:b/>
          <w:sz w:val="22"/>
          <w:szCs w:val="22"/>
        </w:rPr>
        <w:t>a strong indicator of electoral success</w:t>
      </w:r>
      <w:r w:rsidR="00D462AE">
        <w:rPr>
          <w:rFonts w:ascii="Calibri" w:eastAsia="Calibri" w:hAnsi="Calibri" w:cs="Times New Roman"/>
          <w:sz w:val="22"/>
          <w:szCs w:val="22"/>
        </w:rPr>
        <w:t>: many women who have been trained have not been elected and vice versa.</w:t>
      </w:r>
      <w:r>
        <w:rPr>
          <w:rFonts w:ascii="Calibri" w:eastAsia="Calibri" w:hAnsi="Calibri" w:cs="Times New Roman"/>
          <w:sz w:val="22"/>
          <w:szCs w:val="22"/>
        </w:rPr>
        <w:t xml:space="preserve"> </w:t>
      </w:r>
      <w:r w:rsidR="00D462AE">
        <w:rPr>
          <w:rFonts w:ascii="Calibri" w:eastAsia="Calibri" w:hAnsi="Calibri" w:cs="Times New Roman"/>
          <w:sz w:val="22"/>
          <w:szCs w:val="22"/>
        </w:rPr>
        <w:t xml:space="preserve">Women are significantly </w:t>
      </w:r>
      <w:r w:rsidR="00D462AE" w:rsidRPr="00D462AE">
        <w:rPr>
          <w:rFonts w:ascii="Calibri" w:eastAsia="Calibri" w:hAnsi="Calibri" w:cs="Times New Roman"/>
          <w:b/>
          <w:sz w:val="22"/>
          <w:szCs w:val="22"/>
        </w:rPr>
        <w:t>disadvantaged</w:t>
      </w:r>
      <w:r w:rsidR="00D462AE">
        <w:rPr>
          <w:rFonts w:ascii="Calibri" w:eastAsia="Calibri" w:hAnsi="Calibri" w:cs="Times New Roman"/>
          <w:sz w:val="22"/>
          <w:szCs w:val="22"/>
        </w:rPr>
        <w:t xml:space="preserve"> in certain countries of the region where candidates must prove to voters their ability to </w:t>
      </w:r>
      <w:r w:rsidR="00D462AE" w:rsidRPr="00D462AE">
        <w:rPr>
          <w:rFonts w:ascii="Calibri" w:eastAsia="Calibri" w:hAnsi="Calibri" w:cs="Times New Roman"/>
          <w:b/>
          <w:sz w:val="22"/>
          <w:szCs w:val="22"/>
        </w:rPr>
        <w:t>disperse sufficient funds</w:t>
      </w:r>
      <w:r w:rsidR="00D462AE">
        <w:rPr>
          <w:rFonts w:ascii="Calibri" w:eastAsia="Calibri" w:hAnsi="Calibri" w:cs="Times New Roman"/>
          <w:sz w:val="22"/>
          <w:szCs w:val="22"/>
        </w:rPr>
        <w:t xml:space="preserve"> to provide for the community’s school fees, medical services etc. </w:t>
      </w:r>
      <w:r w:rsidRPr="00D462AE">
        <w:rPr>
          <w:rFonts w:ascii="Calibri" w:eastAsia="Calibri" w:hAnsi="Calibri" w:cs="Times New Roman"/>
          <w:sz w:val="22"/>
          <w:szCs w:val="22"/>
        </w:rPr>
        <w:t>I</w:t>
      </w:r>
      <w:r w:rsidR="007D4DC5" w:rsidRPr="00D462AE">
        <w:rPr>
          <w:rFonts w:ascii="Calibri" w:eastAsia="Calibri" w:hAnsi="Calibri" w:cs="Times New Roman"/>
          <w:sz w:val="22"/>
          <w:szCs w:val="22"/>
        </w:rPr>
        <w:t>nnovative solutions need to be found to</w:t>
      </w:r>
      <w:r w:rsidR="0027046E" w:rsidRPr="00D462AE">
        <w:rPr>
          <w:rFonts w:ascii="Calibri" w:eastAsia="Calibri" w:hAnsi="Calibri" w:cs="Times New Roman"/>
          <w:sz w:val="22"/>
          <w:szCs w:val="22"/>
        </w:rPr>
        <w:t xml:space="preserve"> </w:t>
      </w:r>
      <w:r w:rsidR="007D4DC5" w:rsidRPr="00D462AE">
        <w:rPr>
          <w:rFonts w:ascii="Calibri" w:eastAsia="Calibri" w:hAnsi="Calibri" w:cs="Times New Roman"/>
          <w:sz w:val="22"/>
          <w:szCs w:val="22"/>
        </w:rPr>
        <w:t>ensure women have sufficient</w:t>
      </w:r>
      <w:r w:rsidR="0027046E" w:rsidRPr="00D462AE">
        <w:rPr>
          <w:rFonts w:ascii="Calibri" w:eastAsia="Calibri" w:hAnsi="Calibri" w:cs="Times New Roman"/>
          <w:sz w:val="22"/>
          <w:szCs w:val="22"/>
        </w:rPr>
        <w:t xml:space="preserve"> financial resources, logistics, and communication skills</w:t>
      </w:r>
      <w:r w:rsidR="007D4DC5">
        <w:rPr>
          <w:rFonts w:ascii="Calibri" w:eastAsia="Calibri" w:hAnsi="Calibri" w:cs="Times New Roman"/>
          <w:b/>
          <w:sz w:val="22"/>
          <w:szCs w:val="22"/>
        </w:rPr>
        <w:t xml:space="preserve"> </w:t>
      </w:r>
      <w:r w:rsidR="007D4DC5">
        <w:rPr>
          <w:rFonts w:ascii="Calibri" w:eastAsia="Calibri" w:hAnsi="Calibri" w:cs="Times New Roman"/>
          <w:sz w:val="22"/>
          <w:szCs w:val="22"/>
        </w:rPr>
        <w:t>to level the playing field with male incumbents</w:t>
      </w:r>
      <w:r w:rsidR="0027046E">
        <w:rPr>
          <w:rFonts w:ascii="Calibri" w:eastAsia="Calibri" w:hAnsi="Calibri" w:cs="Times New Roman"/>
          <w:sz w:val="22"/>
          <w:szCs w:val="22"/>
        </w:rPr>
        <w:t xml:space="preserve">. </w:t>
      </w:r>
    </w:p>
    <w:p w14:paraId="4154F13A" w14:textId="77777777" w:rsidR="00A05D3F" w:rsidRDefault="00A05D3F" w:rsidP="00A05D3F">
      <w:pPr>
        <w:pStyle w:val="ListParagraph"/>
        <w:jc w:val="both"/>
        <w:rPr>
          <w:rFonts w:ascii="Calibri" w:eastAsia="Calibri" w:hAnsi="Calibri" w:cs="Times New Roman"/>
          <w:sz w:val="22"/>
          <w:szCs w:val="22"/>
        </w:rPr>
      </w:pPr>
    </w:p>
    <w:p w14:paraId="3EE7DA58" w14:textId="72B7277E" w:rsidR="00DF23BF" w:rsidRPr="0027046E" w:rsidRDefault="0027046E" w:rsidP="0027046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Support </w:t>
      </w:r>
      <w:r w:rsidR="007D4DC5">
        <w:rPr>
          <w:rFonts w:ascii="Calibri" w:eastAsia="Calibri" w:hAnsi="Calibri" w:cs="Times New Roman"/>
          <w:sz w:val="22"/>
          <w:szCs w:val="22"/>
        </w:rPr>
        <w:t>must</w:t>
      </w:r>
      <w:r>
        <w:rPr>
          <w:rFonts w:ascii="Calibri" w:eastAsia="Calibri" w:hAnsi="Calibri" w:cs="Times New Roman"/>
          <w:sz w:val="22"/>
          <w:szCs w:val="22"/>
        </w:rPr>
        <w:t xml:space="preserve"> be given</w:t>
      </w:r>
      <w:r w:rsidRPr="0027046E">
        <w:rPr>
          <w:rFonts w:ascii="Calibri" w:eastAsia="Calibri" w:hAnsi="Calibri" w:cs="Times New Roman"/>
          <w:sz w:val="22"/>
          <w:szCs w:val="22"/>
        </w:rPr>
        <w:t xml:space="preserve"> </w:t>
      </w:r>
      <w:r w:rsidR="00DF23BF" w:rsidRPr="008C77BF">
        <w:rPr>
          <w:rFonts w:ascii="Calibri" w:eastAsia="Calibri" w:hAnsi="Calibri" w:cs="Times New Roman"/>
          <w:b/>
          <w:sz w:val="22"/>
          <w:szCs w:val="22"/>
        </w:rPr>
        <w:t xml:space="preserve">women contesting </w:t>
      </w:r>
      <w:r w:rsidRPr="008C77BF">
        <w:rPr>
          <w:rFonts w:ascii="Calibri" w:eastAsia="Calibri" w:hAnsi="Calibri" w:cs="Times New Roman"/>
          <w:b/>
          <w:sz w:val="22"/>
          <w:szCs w:val="22"/>
        </w:rPr>
        <w:t xml:space="preserve">both </w:t>
      </w:r>
      <w:r w:rsidR="00DF23BF" w:rsidRPr="008C77BF">
        <w:rPr>
          <w:rFonts w:ascii="Calibri" w:eastAsia="Calibri" w:hAnsi="Calibri" w:cs="Times New Roman"/>
          <w:b/>
          <w:sz w:val="22"/>
          <w:szCs w:val="22"/>
        </w:rPr>
        <w:t>national and subnational elections</w:t>
      </w:r>
      <w:r w:rsidR="007D4DC5">
        <w:rPr>
          <w:rFonts w:ascii="Calibri" w:eastAsia="Calibri" w:hAnsi="Calibri" w:cs="Times New Roman"/>
          <w:sz w:val="22"/>
          <w:szCs w:val="22"/>
        </w:rPr>
        <w:t xml:space="preserve"> and support for women candidates </w:t>
      </w:r>
      <w:r w:rsidR="00655114">
        <w:rPr>
          <w:rFonts w:ascii="Calibri" w:eastAsia="Calibri" w:hAnsi="Calibri" w:cs="Times New Roman"/>
          <w:sz w:val="22"/>
          <w:szCs w:val="22"/>
        </w:rPr>
        <w:t xml:space="preserve">should </w:t>
      </w:r>
      <w:r w:rsidR="00655114" w:rsidRPr="008C77BF">
        <w:rPr>
          <w:rFonts w:ascii="Calibri" w:eastAsia="Calibri" w:hAnsi="Calibri" w:cs="Times New Roman"/>
          <w:b/>
          <w:sz w:val="22"/>
          <w:szCs w:val="22"/>
        </w:rPr>
        <w:t>continue in the election aftermath</w:t>
      </w:r>
      <w:r w:rsidR="00655114">
        <w:rPr>
          <w:rFonts w:ascii="Calibri" w:eastAsia="Calibri" w:hAnsi="Calibri" w:cs="Times New Roman"/>
          <w:sz w:val="22"/>
          <w:szCs w:val="22"/>
        </w:rPr>
        <w:t xml:space="preserve"> – irrespective of whether those women have been elected or not</w:t>
      </w:r>
      <w:r>
        <w:rPr>
          <w:rFonts w:ascii="Calibri" w:eastAsia="Calibri" w:hAnsi="Calibri" w:cs="Times New Roman"/>
          <w:sz w:val="22"/>
          <w:szCs w:val="22"/>
        </w:rPr>
        <w:t>.</w:t>
      </w:r>
      <w:r w:rsidR="003E089C">
        <w:rPr>
          <w:rFonts w:ascii="Calibri" w:eastAsia="Calibri" w:hAnsi="Calibri" w:cs="Times New Roman"/>
          <w:sz w:val="22"/>
          <w:szCs w:val="22"/>
        </w:rPr>
        <w:t xml:space="preserve"> </w:t>
      </w:r>
    </w:p>
    <w:p w14:paraId="5FB0380F" w14:textId="77777777" w:rsidR="009310AF" w:rsidRDefault="009310AF" w:rsidP="009D587E">
      <w:pPr>
        <w:jc w:val="both"/>
        <w:rPr>
          <w:rFonts w:ascii="Calibri" w:eastAsia="Calibri" w:hAnsi="Calibri" w:cs="Times New Roman"/>
          <w:sz w:val="22"/>
          <w:szCs w:val="22"/>
        </w:rPr>
      </w:pPr>
    </w:p>
    <w:p w14:paraId="06638C57" w14:textId="77777777" w:rsidR="009629FB" w:rsidRPr="003E089C" w:rsidRDefault="003E089C" w:rsidP="003E089C">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More effective programming is required to </w:t>
      </w:r>
      <w:r w:rsidRPr="00B272E4">
        <w:rPr>
          <w:rFonts w:ascii="Calibri" w:eastAsia="Calibri" w:hAnsi="Calibri" w:cs="Times New Roman"/>
          <w:b/>
          <w:sz w:val="22"/>
          <w:szCs w:val="22"/>
        </w:rPr>
        <w:t>strengthen</w:t>
      </w:r>
      <w:r>
        <w:rPr>
          <w:rFonts w:ascii="Calibri" w:eastAsia="Calibri" w:hAnsi="Calibri" w:cs="Times New Roman"/>
          <w:sz w:val="22"/>
          <w:szCs w:val="22"/>
        </w:rPr>
        <w:t xml:space="preserve"> </w:t>
      </w:r>
      <w:r w:rsidRPr="003E089C">
        <w:rPr>
          <w:rFonts w:ascii="Calibri" w:eastAsia="Calibri" w:hAnsi="Calibri" w:cs="Times New Roman"/>
          <w:b/>
          <w:sz w:val="22"/>
          <w:szCs w:val="22"/>
        </w:rPr>
        <w:t>Pacific parliaments’ gender sensitivity</w:t>
      </w:r>
      <w:r>
        <w:rPr>
          <w:rFonts w:ascii="Calibri" w:eastAsia="Calibri" w:hAnsi="Calibri" w:cs="Times New Roman"/>
          <w:sz w:val="22"/>
          <w:szCs w:val="22"/>
        </w:rPr>
        <w:t>, including their engagement with women’s organisations, establishment of gender mainstreaming mechanisms (e.g. women’s caucuses, or regional network of women MPs).</w:t>
      </w:r>
    </w:p>
    <w:p w14:paraId="340BA6DE" w14:textId="77777777" w:rsidR="009310AF" w:rsidRDefault="009310AF" w:rsidP="009D587E">
      <w:pPr>
        <w:jc w:val="both"/>
        <w:rPr>
          <w:rFonts w:ascii="Calibri" w:eastAsia="Calibri" w:hAnsi="Calibri" w:cs="Times New Roman"/>
          <w:sz w:val="22"/>
          <w:szCs w:val="22"/>
        </w:rPr>
      </w:pPr>
    </w:p>
    <w:p w14:paraId="3E0D7481" w14:textId="77777777" w:rsidR="009E134E" w:rsidRDefault="003E089C" w:rsidP="009D587E">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t xml:space="preserve">While </w:t>
      </w:r>
      <w:r w:rsidR="00B272E4" w:rsidRPr="00B272E4">
        <w:rPr>
          <w:rFonts w:ascii="Calibri" w:eastAsia="Calibri" w:hAnsi="Calibri" w:cs="Times New Roman"/>
          <w:b/>
          <w:sz w:val="22"/>
          <w:szCs w:val="22"/>
        </w:rPr>
        <w:t>research</w:t>
      </w:r>
      <w:r>
        <w:rPr>
          <w:rFonts w:ascii="Calibri" w:eastAsia="Calibri" w:hAnsi="Calibri" w:cs="Times New Roman"/>
          <w:sz w:val="22"/>
          <w:szCs w:val="22"/>
        </w:rPr>
        <w:t xml:space="preserve"> is being conducted in some areas of the Pacific, it is often </w:t>
      </w:r>
      <w:r w:rsidRPr="00B272E4">
        <w:rPr>
          <w:rFonts w:ascii="Calibri" w:eastAsia="Calibri" w:hAnsi="Calibri" w:cs="Times New Roman"/>
          <w:b/>
          <w:sz w:val="22"/>
          <w:szCs w:val="22"/>
        </w:rPr>
        <w:t>not applicable to all sub-regions</w:t>
      </w:r>
      <w:r>
        <w:rPr>
          <w:rFonts w:ascii="Calibri" w:eastAsia="Calibri" w:hAnsi="Calibri" w:cs="Times New Roman"/>
          <w:sz w:val="22"/>
          <w:szCs w:val="22"/>
        </w:rPr>
        <w:t xml:space="preserve"> (most notably</w:t>
      </w:r>
      <w:r w:rsidR="00B272E4">
        <w:rPr>
          <w:rFonts w:ascii="Calibri" w:eastAsia="Calibri" w:hAnsi="Calibri" w:cs="Times New Roman"/>
          <w:sz w:val="22"/>
          <w:szCs w:val="22"/>
        </w:rPr>
        <w:t>,</w:t>
      </w:r>
      <w:r>
        <w:rPr>
          <w:rFonts w:ascii="Calibri" w:eastAsia="Calibri" w:hAnsi="Calibri" w:cs="Times New Roman"/>
          <w:sz w:val="22"/>
          <w:szCs w:val="22"/>
        </w:rPr>
        <w:t xml:space="preserve"> Micronesia), and </w:t>
      </w:r>
      <w:r w:rsidR="00B272E4">
        <w:rPr>
          <w:rFonts w:ascii="Calibri" w:eastAsia="Calibri" w:hAnsi="Calibri" w:cs="Times New Roman"/>
          <w:sz w:val="22"/>
          <w:szCs w:val="22"/>
        </w:rPr>
        <w:t xml:space="preserve">does </w:t>
      </w:r>
      <w:r w:rsidR="00B272E4" w:rsidRPr="00B272E4">
        <w:rPr>
          <w:rFonts w:ascii="Calibri" w:eastAsia="Calibri" w:hAnsi="Calibri" w:cs="Times New Roman"/>
          <w:b/>
          <w:sz w:val="22"/>
          <w:szCs w:val="22"/>
        </w:rPr>
        <w:t>not cover a comprehensive spectrum of programme areas</w:t>
      </w:r>
      <w:r w:rsidR="00B272E4">
        <w:rPr>
          <w:rFonts w:ascii="Calibri" w:eastAsia="Calibri" w:hAnsi="Calibri" w:cs="Times New Roman"/>
          <w:sz w:val="22"/>
          <w:szCs w:val="22"/>
        </w:rPr>
        <w:t xml:space="preserve"> related to WPEL. Research most commonly covers the election of women to political institutions (or, women’s lack of electoral success). Stronger research capacity should be created within Pacific research institutes and universities. </w:t>
      </w:r>
    </w:p>
    <w:p w14:paraId="253B5B3F" w14:textId="77777777" w:rsidR="00BE7548" w:rsidRDefault="00BE7548" w:rsidP="00BE7548">
      <w:pPr>
        <w:pStyle w:val="ListParagraph"/>
        <w:jc w:val="both"/>
        <w:rPr>
          <w:rFonts w:ascii="Calibri" w:eastAsia="Calibri" w:hAnsi="Calibri" w:cs="Times New Roman"/>
          <w:sz w:val="22"/>
          <w:szCs w:val="22"/>
        </w:rPr>
      </w:pPr>
    </w:p>
    <w:p w14:paraId="6FAC6628" w14:textId="789F9B58" w:rsidR="007D4DC5" w:rsidRPr="007D4DC5" w:rsidRDefault="00BE7548" w:rsidP="007D4DC5">
      <w:pPr>
        <w:pStyle w:val="ListParagraph"/>
        <w:numPr>
          <w:ilvl w:val="0"/>
          <w:numId w:val="12"/>
        </w:numPr>
        <w:jc w:val="both"/>
        <w:rPr>
          <w:rFonts w:ascii="Calibri" w:eastAsia="Calibri" w:hAnsi="Calibri" w:cs="Times New Roman"/>
          <w:sz w:val="22"/>
          <w:szCs w:val="22"/>
        </w:rPr>
      </w:pPr>
      <w:r>
        <w:rPr>
          <w:rFonts w:ascii="Calibri" w:eastAsia="Calibri" w:hAnsi="Calibri" w:cs="Times New Roman"/>
          <w:sz w:val="22"/>
          <w:szCs w:val="22"/>
        </w:rPr>
        <w:lastRenderedPageBreak/>
        <w:t xml:space="preserve">Opportunities to develop more </w:t>
      </w:r>
      <w:r w:rsidRPr="00AF02AA">
        <w:rPr>
          <w:rFonts w:ascii="Calibri" w:eastAsia="Calibri" w:hAnsi="Calibri" w:cs="Times New Roman"/>
          <w:b/>
          <w:sz w:val="22"/>
          <w:szCs w:val="22"/>
        </w:rPr>
        <w:t>inter-disciplinary programming</w:t>
      </w:r>
      <w:r>
        <w:rPr>
          <w:rFonts w:ascii="Calibri" w:eastAsia="Calibri" w:hAnsi="Calibri" w:cs="Times New Roman"/>
          <w:sz w:val="22"/>
          <w:szCs w:val="22"/>
        </w:rPr>
        <w:t xml:space="preserve"> should be seized.  </w:t>
      </w:r>
      <w:r w:rsidRPr="00BE7548">
        <w:rPr>
          <w:rFonts w:ascii="Calibri" w:eastAsia="Calibri" w:hAnsi="Calibri" w:cs="Times New Roman"/>
          <w:b/>
          <w:sz w:val="22"/>
          <w:szCs w:val="22"/>
        </w:rPr>
        <w:t>Violence against women in electoral and political processes</w:t>
      </w:r>
      <w:r>
        <w:rPr>
          <w:rFonts w:ascii="Calibri" w:eastAsia="Calibri" w:hAnsi="Calibri" w:cs="Times New Roman"/>
          <w:sz w:val="22"/>
          <w:szCs w:val="22"/>
        </w:rPr>
        <w:t xml:space="preserve"> has become of increasing concern as more women enter the political space and this continues to challenge entrenched stereotypes about women’s role in society. </w:t>
      </w:r>
      <w:r w:rsidRPr="00BE7548">
        <w:rPr>
          <w:rFonts w:ascii="Calibri" w:eastAsia="Calibri" w:hAnsi="Calibri" w:cs="Times New Roman"/>
          <w:sz w:val="22"/>
          <w:szCs w:val="22"/>
        </w:rPr>
        <w:t xml:space="preserve">There is scope to develop a much stronger program to encourage parliaments, local governments, media organisations, and electoral management bodies to focus on the elimination of violence, harassment and intimidation of women within their own institutions. </w:t>
      </w:r>
      <w:r w:rsidR="007D4DC5" w:rsidRPr="007D4DC5">
        <w:rPr>
          <w:rFonts w:ascii="Calibri" w:eastAsia="Calibri" w:hAnsi="Calibri" w:cs="Times New Roman"/>
          <w:sz w:val="22"/>
          <w:szCs w:val="22"/>
        </w:rPr>
        <w:t xml:space="preserve">Stronger synergies can also be harnessed with </w:t>
      </w:r>
      <w:r w:rsidR="007D4DC5" w:rsidRPr="007D4DC5">
        <w:rPr>
          <w:rFonts w:ascii="Calibri" w:eastAsia="Calibri" w:hAnsi="Calibri" w:cs="Times New Roman"/>
          <w:b/>
          <w:sz w:val="22"/>
          <w:szCs w:val="22"/>
        </w:rPr>
        <w:t>economic empowerment</w:t>
      </w:r>
      <w:r w:rsidR="007D4DC5" w:rsidRPr="007D4DC5">
        <w:rPr>
          <w:rFonts w:ascii="Calibri" w:eastAsia="Calibri" w:hAnsi="Calibri" w:cs="Times New Roman"/>
          <w:sz w:val="22"/>
          <w:szCs w:val="22"/>
        </w:rPr>
        <w:t xml:space="preserve"> programs – for example, the Markets for Change programme could be expanded to encourage women to </w:t>
      </w:r>
      <w:r w:rsidR="007D4DC5">
        <w:rPr>
          <w:rFonts w:ascii="Calibri" w:eastAsia="Calibri" w:hAnsi="Calibri" w:cs="Times New Roman"/>
          <w:sz w:val="22"/>
          <w:szCs w:val="22"/>
        </w:rPr>
        <w:t>transition</w:t>
      </w:r>
      <w:r w:rsidR="007D4DC5" w:rsidRPr="007D4DC5">
        <w:rPr>
          <w:rFonts w:ascii="Calibri" w:eastAsia="Calibri" w:hAnsi="Calibri" w:cs="Times New Roman"/>
          <w:sz w:val="22"/>
          <w:szCs w:val="22"/>
        </w:rPr>
        <w:t xml:space="preserve"> </w:t>
      </w:r>
      <w:r w:rsidR="007D4DC5">
        <w:rPr>
          <w:rFonts w:ascii="Calibri" w:eastAsia="Calibri" w:hAnsi="Calibri" w:cs="Times New Roman"/>
          <w:sz w:val="22"/>
          <w:szCs w:val="22"/>
        </w:rPr>
        <w:t>to</w:t>
      </w:r>
      <w:r w:rsidR="007D4DC5" w:rsidRPr="007D4DC5">
        <w:rPr>
          <w:rFonts w:ascii="Calibri" w:eastAsia="Calibri" w:hAnsi="Calibri" w:cs="Times New Roman"/>
          <w:sz w:val="22"/>
          <w:szCs w:val="22"/>
        </w:rPr>
        <w:t xml:space="preserve"> </w:t>
      </w:r>
      <w:r w:rsidR="007D4DC5" w:rsidRPr="007D4DC5">
        <w:rPr>
          <w:rFonts w:ascii="Calibri" w:eastAsia="Calibri" w:hAnsi="Calibri" w:cs="Times New Roman"/>
          <w:b/>
          <w:sz w:val="22"/>
          <w:szCs w:val="22"/>
        </w:rPr>
        <w:t>leadership positions in local politics</w:t>
      </w:r>
      <w:r w:rsidR="007D4DC5" w:rsidRPr="007D4DC5">
        <w:rPr>
          <w:rFonts w:ascii="Calibri" w:eastAsia="Calibri" w:hAnsi="Calibri" w:cs="Times New Roman"/>
          <w:sz w:val="22"/>
          <w:szCs w:val="22"/>
        </w:rPr>
        <w:t>.</w:t>
      </w:r>
    </w:p>
    <w:p w14:paraId="311E87BD" w14:textId="77777777" w:rsidR="004F5C31" w:rsidRPr="00BE7548" w:rsidRDefault="00E965E2" w:rsidP="00E965E2">
      <w:pPr>
        <w:pStyle w:val="Soniareportstyle"/>
      </w:pPr>
      <w:bookmarkStart w:id="5" w:name="_Toc334727626"/>
      <w:r w:rsidRPr="00E965E2">
        <w:t>5</w:t>
      </w:r>
      <w:r w:rsidR="004F5C31" w:rsidRPr="00E965E2">
        <w:t xml:space="preserve">. </w:t>
      </w:r>
      <w:r w:rsidR="002D0321" w:rsidRPr="00E965E2">
        <w:t xml:space="preserve">Reviewing the </w:t>
      </w:r>
      <w:r w:rsidR="00B272E4" w:rsidRPr="00E965E2">
        <w:t>l</w:t>
      </w:r>
      <w:r w:rsidR="002D0321" w:rsidRPr="00E965E2">
        <w:t xml:space="preserve">ens: </w:t>
      </w:r>
      <w:r w:rsidR="009E134E" w:rsidRPr="00E965E2">
        <w:t xml:space="preserve">is a comprehensive </w:t>
      </w:r>
      <w:r w:rsidR="00383053" w:rsidRPr="00E965E2">
        <w:t xml:space="preserve">programme </w:t>
      </w:r>
      <w:r w:rsidR="009E134E" w:rsidRPr="00E965E2">
        <w:t>feasible?</w:t>
      </w:r>
      <w:bookmarkEnd w:id="5"/>
      <w:r w:rsidR="009E134E" w:rsidRPr="00E965E2">
        <w:t xml:space="preserve"> </w:t>
      </w:r>
    </w:p>
    <w:p w14:paraId="001FFAEF" w14:textId="77777777" w:rsidR="008C77BF" w:rsidRDefault="008C77BF" w:rsidP="009D587E">
      <w:pPr>
        <w:jc w:val="both"/>
        <w:rPr>
          <w:rFonts w:ascii="Calibri" w:eastAsia="Calibri" w:hAnsi="Calibri" w:cs="Times New Roman"/>
          <w:sz w:val="22"/>
          <w:szCs w:val="22"/>
        </w:rPr>
      </w:pPr>
    </w:p>
    <w:p w14:paraId="2070BDEE" w14:textId="45EC977E" w:rsidR="008C77BF" w:rsidRDefault="008C77BF" w:rsidP="009D587E">
      <w:pPr>
        <w:jc w:val="both"/>
        <w:rPr>
          <w:rFonts w:ascii="Calibri" w:eastAsia="Calibri" w:hAnsi="Calibri" w:cs="Times New Roman"/>
          <w:sz w:val="22"/>
          <w:szCs w:val="22"/>
        </w:rPr>
      </w:pPr>
      <w:r>
        <w:rPr>
          <w:rFonts w:ascii="Calibri" w:eastAsia="Calibri" w:hAnsi="Calibri" w:cs="Times New Roman"/>
          <w:sz w:val="22"/>
          <w:szCs w:val="22"/>
        </w:rPr>
        <w:t>Since 2015, UN Women has been developing a comprehensive approach to programming in the field of women’s political empowerment and leadership. This comprehensive approach builds on r</w:t>
      </w:r>
      <w:r w:rsidR="009D587E" w:rsidRPr="009D587E">
        <w:rPr>
          <w:rFonts w:ascii="Calibri" w:eastAsia="Calibri" w:hAnsi="Calibri" w:cs="Times New Roman"/>
          <w:sz w:val="22"/>
          <w:szCs w:val="22"/>
        </w:rPr>
        <w:t xml:space="preserve">esearch </w:t>
      </w:r>
      <w:r>
        <w:rPr>
          <w:rFonts w:ascii="Calibri" w:eastAsia="Calibri" w:hAnsi="Calibri" w:cs="Times New Roman"/>
          <w:sz w:val="22"/>
          <w:szCs w:val="22"/>
        </w:rPr>
        <w:t xml:space="preserve">that </w:t>
      </w:r>
      <w:r w:rsidR="009D587E" w:rsidRPr="009D587E">
        <w:rPr>
          <w:rFonts w:ascii="Calibri" w:eastAsia="Calibri" w:hAnsi="Calibri" w:cs="Times New Roman"/>
          <w:sz w:val="22"/>
          <w:szCs w:val="22"/>
        </w:rPr>
        <w:t xml:space="preserve">shows women’s increased political participation and leadership results from a confluence of factors, including </w:t>
      </w:r>
      <w:r w:rsidR="003B29EB">
        <w:rPr>
          <w:rFonts w:ascii="Calibri" w:eastAsia="Calibri" w:hAnsi="Calibri" w:cs="Times New Roman"/>
          <w:sz w:val="22"/>
          <w:szCs w:val="22"/>
        </w:rPr>
        <w:t xml:space="preserve">the </w:t>
      </w:r>
      <w:r w:rsidR="009D587E" w:rsidRPr="009D587E">
        <w:rPr>
          <w:rFonts w:ascii="Calibri" w:eastAsia="Calibri" w:hAnsi="Calibri" w:cs="Times New Roman"/>
          <w:sz w:val="22"/>
          <w:szCs w:val="22"/>
        </w:rPr>
        <w:t xml:space="preserve">removal of legal and logistical barriers; implementation of supportive frameworks; promotion of women’s leadership through political party reform; support of CSOs and a positive shift in societal gender norms. </w:t>
      </w:r>
      <w:r w:rsidR="003B29EB">
        <w:rPr>
          <w:rFonts w:ascii="Calibri" w:eastAsia="Calibri" w:hAnsi="Calibri" w:cs="Times New Roman"/>
          <w:sz w:val="22"/>
          <w:szCs w:val="22"/>
        </w:rPr>
        <w:t>Importantly, these are challenges faced in all corners of the globe.</w:t>
      </w:r>
    </w:p>
    <w:p w14:paraId="6292205B" w14:textId="77777777" w:rsidR="008C77BF" w:rsidRDefault="008C77BF" w:rsidP="009D587E">
      <w:pPr>
        <w:jc w:val="both"/>
        <w:rPr>
          <w:rFonts w:ascii="Calibri" w:eastAsia="Calibri" w:hAnsi="Calibri" w:cs="Times New Roman"/>
          <w:sz w:val="22"/>
          <w:szCs w:val="22"/>
        </w:rPr>
      </w:pPr>
    </w:p>
    <w:p w14:paraId="7B4A304E" w14:textId="297A086C" w:rsidR="005039AA" w:rsidRDefault="008C77BF" w:rsidP="009D587E">
      <w:pPr>
        <w:jc w:val="both"/>
        <w:rPr>
          <w:rFonts w:ascii="Calibri" w:eastAsia="Calibri" w:hAnsi="Calibri" w:cs="Times New Roman"/>
          <w:sz w:val="22"/>
          <w:szCs w:val="22"/>
        </w:rPr>
      </w:pPr>
      <w:r>
        <w:rPr>
          <w:rFonts w:ascii="Calibri" w:eastAsia="Calibri" w:hAnsi="Calibri" w:cs="Times New Roman"/>
          <w:sz w:val="22"/>
          <w:szCs w:val="22"/>
        </w:rPr>
        <w:t xml:space="preserve">This understood, UN Women has developed a theory of change </w:t>
      </w:r>
      <w:r w:rsidR="003B29EB">
        <w:rPr>
          <w:rFonts w:ascii="Calibri" w:eastAsia="Calibri" w:hAnsi="Calibri" w:cs="Times New Roman"/>
          <w:sz w:val="22"/>
          <w:szCs w:val="22"/>
        </w:rPr>
        <w:t xml:space="preserve">(see Appendix B) </w:t>
      </w:r>
      <w:r>
        <w:rPr>
          <w:rFonts w:ascii="Calibri" w:eastAsia="Calibri" w:hAnsi="Calibri" w:cs="Times New Roman"/>
          <w:sz w:val="22"/>
          <w:szCs w:val="22"/>
        </w:rPr>
        <w:t xml:space="preserve">which identifies four pillars of action </w:t>
      </w:r>
      <w:r w:rsidR="009D587E" w:rsidRPr="009D587E">
        <w:rPr>
          <w:rFonts w:ascii="Calibri" w:eastAsia="Calibri" w:hAnsi="Calibri" w:cs="Times New Roman"/>
          <w:sz w:val="22"/>
          <w:szCs w:val="22"/>
        </w:rPr>
        <w:t xml:space="preserve">to ensure women’s full and effective leadership at all levels of decision-making requires: </w:t>
      </w:r>
    </w:p>
    <w:p w14:paraId="682C0796" w14:textId="77777777" w:rsidR="005039AA" w:rsidRPr="009D587E" w:rsidRDefault="005039AA" w:rsidP="009D587E">
      <w:pPr>
        <w:jc w:val="both"/>
        <w:rPr>
          <w:rFonts w:ascii="Calibri" w:eastAsia="Calibri" w:hAnsi="Calibri" w:cs="Times New Roman"/>
          <w:sz w:val="22"/>
          <w:szCs w:val="22"/>
        </w:rPr>
      </w:pPr>
    </w:p>
    <w:tbl>
      <w:tblPr>
        <w:tblStyle w:val="TableGrid"/>
        <w:tblW w:w="897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3388"/>
        <w:gridCol w:w="342"/>
        <w:gridCol w:w="4805"/>
      </w:tblGrid>
      <w:tr w:rsidR="00BE7548" w14:paraId="1AB0E771" w14:textId="77777777" w:rsidTr="003B29EB">
        <w:tc>
          <w:tcPr>
            <w:tcW w:w="440" w:type="dxa"/>
            <w:shd w:val="clear" w:color="auto" w:fill="F79646" w:themeFill="accent6"/>
          </w:tcPr>
          <w:p w14:paraId="7C2BEB04" w14:textId="77777777" w:rsidR="00BE7548" w:rsidRPr="009D587E" w:rsidRDefault="00BE7548" w:rsidP="009D587E">
            <w:pPr>
              <w:jc w:val="both"/>
              <w:rPr>
                <w:rFonts w:ascii="Calibri" w:eastAsia="Calibri" w:hAnsi="Calibri" w:cs="Times New Roman"/>
                <w:b/>
                <w:sz w:val="22"/>
                <w:szCs w:val="22"/>
              </w:rPr>
            </w:pPr>
            <w:r w:rsidRPr="00BE7548">
              <w:rPr>
                <w:rFonts w:ascii="Calibri" w:eastAsia="Calibri" w:hAnsi="Calibri" w:cs="Times New Roman"/>
                <w:b/>
                <w:sz w:val="44"/>
                <w:szCs w:val="22"/>
              </w:rPr>
              <w:t>1</w:t>
            </w:r>
          </w:p>
        </w:tc>
        <w:tc>
          <w:tcPr>
            <w:tcW w:w="3388" w:type="dxa"/>
            <w:shd w:val="clear" w:color="auto" w:fill="F79646" w:themeFill="accent6"/>
          </w:tcPr>
          <w:p w14:paraId="3BE3FD60" w14:textId="77777777" w:rsidR="00BE7548" w:rsidRDefault="00BE7548" w:rsidP="009D587E">
            <w:pPr>
              <w:jc w:val="both"/>
              <w:rPr>
                <w:rFonts w:ascii="Calibri" w:eastAsia="Calibri" w:hAnsi="Calibri" w:cs="Times New Roman"/>
                <w:sz w:val="22"/>
                <w:szCs w:val="22"/>
              </w:rPr>
            </w:pPr>
            <w:r w:rsidRPr="003B29EB">
              <w:rPr>
                <w:rFonts w:ascii="Calibri" w:eastAsia="Calibri" w:hAnsi="Calibri" w:cs="Times New Roman"/>
                <w:b/>
                <w:sz w:val="20"/>
                <w:szCs w:val="22"/>
              </w:rPr>
              <w:t>Support development and implementation of</w:t>
            </w:r>
            <w:r w:rsidRPr="003B29EB">
              <w:rPr>
                <w:rFonts w:ascii="Calibri" w:eastAsia="Calibri" w:hAnsi="Calibri" w:cs="Times New Roman"/>
                <w:sz w:val="20"/>
                <w:szCs w:val="22"/>
              </w:rPr>
              <w:t xml:space="preserve"> </w:t>
            </w:r>
            <w:r w:rsidRPr="003B29EB">
              <w:rPr>
                <w:rFonts w:ascii="Calibri" w:eastAsia="Calibri" w:hAnsi="Calibri" w:cs="Times New Roman"/>
                <w:b/>
                <w:sz w:val="20"/>
                <w:szCs w:val="22"/>
              </w:rPr>
              <w:t>robust legal frameworks and administrative arrangements</w:t>
            </w:r>
            <w:r w:rsidRPr="003B29EB">
              <w:rPr>
                <w:rFonts w:ascii="Calibri" w:eastAsia="Calibri" w:hAnsi="Calibri" w:cs="Times New Roman"/>
                <w:sz w:val="20"/>
                <w:szCs w:val="22"/>
              </w:rPr>
              <w:t xml:space="preserve"> that facilitate women’s participation. This includes relevant reforms to constitutions, gender equality laws or party statutes, and policy actions such as setting numerical targets for women in leadership positions with temporary special measures (TSMs) and reforming party statutes.</w:t>
            </w:r>
          </w:p>
        </w:tc>
        <w:tc>
          <w:tcPr>
            <w:tcW w:w="342" w:type="dxa"/>
            <w:shd w:val="clear" w:color="auto" w:fill="F79646" w:themeFill="accent6"/>
          </w:tcPr>
          <w:p w14:paraId="347C2EB5" w14:textId="77777777" w:rsidR="00BE7548" w:rsidRDefault="00BE7548" w:rsidP="009D587E">
            <w:pPr>
              <w:jc w:val="both"/>
              <w:rPr>
                <w:rFonts w:ascii="Calibri" w:eastAsia="Calibri" w:hAnsi="Calibri" w:cs="Times New Roman"/>
                <w:noProof/>
                <w:sz w:val="22"/>
                <w:szCs w:val="22"/>
                <w:lang w:val="en-US"/>
              </w:rPr>
            </w:pPr>
          </w:p>
        </w:tc>
        <w:tc>
          <w:tcPr>
            <w:tcW w:w="4805" w:type="dxa"/>
          </w:tcPr>
          <w:p w14:paraId="1B189FA3" w14:textId="77777777" w:rsidR="00BE7548" w:rsidRDefault="00BE7548" w:rsidP="009D587E">
            <w:pPr>
              <w:jc w:val="both"/>
              <w:rPr>
                <w:rFonts w:ascii="Calibri" w:eastAsia="Calibri" w:hAnsi="Calibri" w:cs="Times New Roman"/>
                <w:sz w:val="22"/>
                <w:szCs w:val="22"/>
              </w:rPr>
            </w:pPr>
            <w:r>
              <w:rPr>
                <w:rFonts w:ascii="Calibri" w:eastAsia="Calibri" w:hAnsi="Calibri" w:cs="Times New Roman"/>
                <w:noProof/>
                <w:sz w:val="22"/>
                <w:szCs w:val="22"/>
                <w:lang w:val="en-US"/>
              </w:rPr>
              <w:drawing>
                <wp:inline distT="0" distB="0" distL="0" distR="0" wp14:anchorId="7EBB9709" wp14:editId="7CF3A125">
                  <wp:extent cx="2495939" cy="1768183"/>
                  <wp:effectExtent l="0" t="0" r="0" b="1016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96630" cy="1768673"/>
                          </a:xfrm>
                          <a:prstGeom prst="rect">
                            <a:avLst/>
                          </a:prstGeom>
                          <a:noFill/>
                          <a:ln>
                            <a:noFill/>
                          </a:ln>
                        </pic:spPr>
                      </pic:pic>
                    </a:graphicData>
                  </a:graphic>
                </wp:inline>
              </w:drawing>
            </w:r>
          </w:p>
        </w:tc>
      </w:tr>
      <w:tr w:rsidR="00BE7548" w14:paraId="519BCD30" w14:textId="77777777" w:rsidTr="003B29EB">
        <w:tc>
          <w:tcPr>
            <w:tcW w:w="440" w:type="dxa"/>
          </w:tcPr>
          <w:p w14:paraId="0FAB8882" w14:textId="77777777" w:rsidR="00BE7548" w:rsidRPr="009D587E" w:rsidRDefault="00BE7548" w:rsidP="009D587E">
            <w:pPr>
              <w:jc w:val="both"/>
              <w:rPr>
                <w:rFonts w:ascii="Calibri" w:eastAsia="Calibri" w:hAnsi="Calibri" w:cs="Times New Roman"/>
                <w:b/>
                <w:sz w:val="22"/>
                <w:szCs w:val="22"/>
              </w:rPr>
            </w:pPr>
          </w:p>
        </w:tc>
        <w:tc>
          <w:tcPr>
            <w:tcW w:w="3388" w:type="dxa"/>
          </w:tcPr>
          <w:p w14:paraId="42A0AE61" w14:textId="77777777" w:rsidR="00BE7548" w:rsidRPr="009D587E" w:rsidRDefault="00BE7548" w:rsidP="009D587E">
            <w:pPr>
              <w:jc w:val="both"/>
              <w:rPr>
                <w:rFonts w:ascii="Calibri" w:eastAsia="Calibri" w:hAnsi="Calibri" w:cs="Times New Roman"/>
                <w:b/>
                <w:sz w:val="22"/>
                <w:szCs w:val="22"/>
              </w:rPr>
            </w:pPr>
          </w:p>
        </w:tc>
        <w:tc>
          <w:tcPr>
            <w:tcW w:w="342" w:type="dxa"/>
          </w:tcPr>
          <w:p w14:paraId="294EA032" w14:textId="77777777" w:rsidR="00BE7548" w:rsidRDefault="00BE7548" w:rsidP="009D587E">
            <w:pPr>
              <w:jc w:val="both"/>
              <w:rPr>
                <w:rFonts w:ascii="Calibri" w:eastAsia="Calibri" w:hAnsi="Calibri" w:cs="Times New Roman"/>
                <w:sz w:val="22"/>
                <w:szCs w:val="22"/>
              </w:rPr>
            </w:pPr>
          </w:p>
        </w:tc>
        <w:tc>
          <w:tcPr>
            <w:tcW w:w="4805" w:type="dxa"/>
          </w:tcPr>
          <w:p w14:paraId="486479A7" w14:textId="77777777" w:rsidR="00BE7548" w:rsidRDefault="00BE7548" w:rsidP="009D587E">
            <w:pPr>
              <w:jc w:val="both"/>
              <w:rPr>
                <w:rFonts w:ascii="Calibri" w:eastAsia="Calibri" w:hAnsi="Calibri" w:cs="Times New Roman"/>
                <w:sz w:val="22"/>
                <w:szCs w:val="22"/>
              </w:rPr>
            </w:pPr>
          </w:p>
        </w:tc>
      </w:tr>
      <w:tr w:rsidR="00BE7548" w14:paraId="2D1C24CF" w14:textId="77777777" w:rsidTr="003B29EB">
        <w:tc>
          <w:tcPr>
            <w:tcW w:w="440" w:type="dxa"/>
            <w:shd w:val="clear" w:color="auto" w:fill="4BACC6" w:themeFill="accent5"/>
          </w:tcPr>
          <w:p w14:paraId="611B9C40" w14:textId="77777777" w:rsidR="00BE7548" w:rsidRPr="00BE7548" w:rsidRDefault="00BE7548" w:rsidP="009D587E">
            <w:pPr>
              <w:jc w:val="both"/>
              <w:rPr>
                <w:rFonts w:ascii="Calibri" w:eastAsia="Calibri" w:hAnsi="Calibri" w:cs="Times New Roman"/>
                <w:b/>
                <w:sz w:val="14"/>
                <w:szCs w:val="22"/>
              </w:rPr>
            </w:pPr>
          </w:p>
          <w:p w14:paraId="7B464014" w14:textId="77777777" w:rsidR="00BE7548" w:rsidRDefault="00BE7548" w:rsidP="009D587E">
            <w:pPr>
              <w:jc w:val="both"/>
              <w:rPr>
                <w:rFonts w:ascii="Calibri" w:eastAsia="Calibri" w:hAnsi="Calibri" w:cs="Times New Roman"/>
                <w:b/>
                <w:sz w:val="22"/>
                <w:szCs w:val="22"/>
              </w:rPr>
            </w:pPr>
            <w:r w:rsidRPr="00BE7548">
              <w:rPr>
                <w:rFonts w:ascii="Calibri" w:eastAsia="Calibri" w:hAnsi="Calibri" w:cs="Times New Roman"/>
                <w:b/>
                <w:sz w:val="44"/>
                <w:szCs w:val="22"/>
              </w:rPr>
              <w:t>2</w:t>
            </w:r>
          </w:p>
        </w:tc>
        <w:tc>
          <w:tcPr>
            <w:tcW w:w="3388" w:type="dxa"/>
            <w:shd w:val="clear" w:color="auto" w:fill="4BACC6" w:themeFill="accent5"/>
          </w:tcPr>
          <w:p w14:paraId="511530A2" w14:textId="77777777" w:rsidR="00BE7548" w:rsidRDefault="00BE7548" w:rsidP="009D587E">
            <w:pPr>
              <w:jc w:val="both"/>
              <w:rPr>
                <w:rFonts w:ascii="Calibri" w:eastAsia="Calibri" w:hAnsi="Calibri" w:cs="Times New Roman"/>
                <w:b/>
                <w:sz w:val="22"/>
                <w:szCs w:val="22"/>
              </w:rPr>
            </w:pPr>
          </w:p>
          <w:p w14:paraId="34F789F3" w14:textId="77777777" w:rsidR="00BE7548" w:rsidRDefault="00BE7548" w:rsidP="009D587E">
            <w:pPr>
              <w:jc w:val="both"/>
              <w:rPr>
                <w:rFonts w:ascii="Calibri" w:eastAsia="Calibri" w:hAnsi="Calibri" w:cs="Times New Roman"/>
                <w:sz w:val="22"/>
                <w:szCs w:val="22"/>
              </w:rPr>
            </w:pPr>
            <w:r w:rsidRPr="003B29EB">
              <w:rPr>
                <w:rFonts w:ascii="Calibri" w:eastAsia="Calibri" w:hAnsi="Calibri" w:cs="Times New Roman"/>
                <w:b/>
                <w:sz w:val="20"/>
                <w:szCs w:val="22"/>
              </w:rPr>
              <w:t>Expand the pool of qualified and capable women</w:t>
            </w:r>
            <w:r w:rsidRPr="003B29EB">
              <w:rPr>
                <w:rFonts w:ascii="Calibri" w:eastAsia="Calibri" w:hAnsi="Calibri" w:cs="Times New Roman"/>
                <w:sz w:val="20"/>
                <w:szCs w:val="22"/>
              </w:rPr>
              <w:t xml:space="preserve"> </w:t>
            </w:r>
            <w:r w:rsidRPr="003B29EB">
              <w:rPr>
                <w:rFonts w:ascii="Calibri" w:eastAsia="Calibri" w:hAnsi="Calibri" w:cs="Times New Roman"/>
                <w:b/>
                <w:sz w:val="20"/>
                <w:szCs w:val="22"/>
              </w:rPr>
              <w:t>to run for election</w:t>
            </w:r>
            <w:r w:rsidRPr="003B29EB">
              <w:rPr>
                <w:rFonts w:ascii="Calibri" w:eastAsia="Calibri" w:hAnsi="Calibri" w:cs="Times New Roman"/>
                <w:sz w:val="20"/>
                <w:szCs w:val="22"/>
              </w:rPr>
              <w:t>, including through initiating programmes that boost women’s confidence and capacity to lead, enhancing their campaign strategies and techniques and promoting linkages with supportive CSOs.</w:t>
            </w:r>
          </w:p>
        </w:tc>
        <w:tc>
          <w:tcPr>
            <w:tcW w:w="342" w:type="dxa"/>
            <w:shd w:val="clear" w:color="auto" w:fill="4BACC6" w:themeFill="accent5"/>
          </w:tcPr>
          <w:p w14:paraId="1773F39D" w14:textId="77777777" w:rsidR="00BE7548" w:rsidRDefault="00BE7548" w:rsidP="00A3232D">
            <w:pPr>
              <w:jc w:val="center"/>
              <w:rPr>
                <w:rFonts w:ascii="Calibri" w:eastAsia="Calibri" w:hAnsi="Calibri" w:cs="Times New Roman"/>
                <w:noProof/>
                <w:sz w:val="22"/>
                <w:szCs w:val="22"/>
                <w:lang w:val="en-US"/>
              </w:rPr>
            </w:pPr>
          </w:p>
        </w:tc>
        <w:tc>
          <w:tcPr>
            <w:tcW w:w="4805" w:type="dxa"/>
          </w:tcPr>
          <w:p w14:paraId="56559AB0" w14:textId="77777777" w:rsidR="00BE7548" w:rsidRDefault="00BE7548" w:rsidP="00A3232D">
            <w:pPr>
              <w:jc w:val="center"/>
              <w:rPr>
                <w:rFonts w:ascii="Calibri" w:eastAsia="Calibri" w:hAnsi="Calibri" w:cs="Times New Roman"/>
                <w:sz w:val="22"/>
                <w:szCs w:val="22"/>
              </w:rPr>
            </w:pPr>
            <w:r>
              <w:rPr>
                <w:rFonts w:ascii="Calibri" w:eastAsia="Calibri" w:hAnsi="Calibri" w:cs="Times New Roman"/>
                <w:noProof/>
                <w:sz w:val="22"/>
                <w:szCs w:val="22"/>
                <w:lang w:val="en-US"/>
              </w:rPr>
              <w:drawing>
                <wp:inline distT="0" distB="0" distL="0" distR="0" wp14:anchorId="36395B32" wp14:editId="0C4044B9">
                  <wp:extent cx="1634412" cy="1634412"/>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5034" cy="1635034"/>
                          </a:xfrm>
                          <a:prstGeom prst="rect">
                            <a:avLst/>
                          </a:prstGeom>
                          <a:noFill/>
                          <a:ln>
                            <a:noFill/>
                          </a:ln>
                        </pic:spPr>
                      </pic:pic>
                    </a:graphicData>
                  </a:graphic>
                </wp:inline>
              </w:drawing>
            </w:r>
          </w:p>
        </w:tc>
      </w:tr>
      <w:tr w:rsidR="00BE7548" w14:paraId="4BB25216" w14:textId="77777777" w:rsidTr="003B29EB">
        <w:tc>
          <w:tcPr>
            <w:tcW w:w="440" w:type="dxa"/>
          </w:tcPr>
          <w:p w14:paraId="2BBCEEFE" w14:textId="77777777" w:rsidR="00BE7548" w:rsidRPr="009D587E" w:rsidRDefault="00BE7548" w:rsidP="009D587E">
            <w:pPr>
              <w:jc w:val="both"/>
              <w:rPr>
                <w:rFonts w:ascii="Calibri" w:eastAsia="Calibri" w:hAnsi="Calibri" w:cs="Times New Roman"/>
                <w:b/>
                <w:sz w:val="22"/>
                <w:szCs w:val="22"/>
              </w:rPr>
            </w:pPr>
          </w:p>
        </w:tc>
        <w:tc>
          <w:tcPr>
            <w:tcW w:w="3388" w:type="dxa"/>
          </w:tcPr>
          <w:p w14:paraId="0A295F4B" w14:textId="77777777" w:rsidR="00BE7548" w:rsidRPr="009D587E" w:rsidRDefault="00BE7548" w:rsidP="009D587E">
            <w:pPr>
              <w:jc w:val="both"/>
              <w:rPr>
                <w:rFonts w:ascii="Calibri" w:eastAsia="Calibri" w:hAnsi="Calibri" w:cs="Times New Roman"/>
                <w:b/>
                <w:sz w:val="22"/>
                <w:szCs w:val="22"/>
              </w:rPr>
            </w:pPr>
          </w:p>
        </w:tc>
        <w:tc>
          <w:tcPr>
            <w:tcW w:w="342" w:type="dxa"/>
          </w:tcPr>
          <w:p w14:paraId="70396BA1" w14:textId="77777777" w:rsidR="00BE7548" w:rsidRDefault="00BE7548" w:rsidP="009D587E">
            <w:pPr>
              <w:jc w:val="both"/>
              <w:rPr>
                <w:rFonts w:ascii="Calibri" w:eastAsia="Calibri" w:hAnsi="Calibri" w:cs="Times New Roman"/>
                <w:sz w:val="22"/>
                <w:szCs w:val="22"/>
              </w:rPr>
            </w:pPr>
          </w:p>
        </w:tc>
        <w:tc>
          <w:tcPr>
            <w:tcW w:w="4805" w:type="dxa"/>
          </w:tcPr>
          <w:p w14:paraId="65E2DFD8" w14:textId="77777777" w:rsidR="00BE7548" w:rsidRDefault="00BE7548" w:rsidP="009D587E">
            <w:pPr>
              <w:jc w:val="both"/>
              <w:rPr>
                <w:rFonts w:ascii="Calibri" w:eastAsia="Calibri" w:hAnsi="Calibri" w:cs="Times New Roman"/>
                <w:sz w:val="22"/>
                <w:szCs w:val="22"/>
              </w:rPr>
            </w:pPr>
          </w:p>
        </w:tc>
      </w:tr>
      <w:tr w:rsidR="00BE7548" w14:paraId="319CA32F" w14:textId="77777777" w:rsidTr="003B29EB">
        <w:tc>
          <w:tcPr>
            <w:tcW w:w="440" w:type="dxa"/>
            <w:shd w:val="clear" w:color="auto" w:fill="9BBB59" w:themeFill="accent3"/>
          </w:tcPr>
          <w:p w14:paraId="1303F00F" w14:textId="7E673567" w:rsidR="00BE7548" w:rsidRDefault="00BE7548" w:rsidP="009D587E">
            <w:pPr>
              <w:jc w:val="both"/>
              <w:rPr>
                <w:rFonts w:ascii="Calibri" w:eastAsia="Calibri" w:hAnsi="Calibri" w:cs="Times New Roman"/>
                <w:b/>
                <w:sz w:val="22"/>
                <w:szCs w:val="22"/>
              </w:rPr>
            </w:pPr>
          </w:p>
          <w:p w14:paraId="191D2FAA" w14:textId="77777777" w:rsidR="00BE7548" w:rsidRPr="00BE7548" w:rsidRDefault="00BE7548" w:rsidP="009D587E">
            <w:pPr>
              <w:jc w:val="both"/>
              <w:rPr>
                <w:rFonts w:ascii="Calibri" w:eastAsia="Calibri" w:hAnsi="Calibri" w:cs="Times New Roman"/>
                <w:b/>
                <w:sz w:val="12"/>
                <w:szCs w:val="22"/>
              </w:rPr>
            </w:pPr>
          </w:p>
          <w:p w14:paraId="0FBA59CA" w14:textId="77777777" w:rsidR="00BE7548" w:rsidRDefault="00BE7548" w:rsidP="009D587E">
            <w:pPr>
              <w:jc w:val="both"/>
              <w:rPr>
                <w:rFonts w:ascii="Calibri" w:eastAsia="Calibri" w:hAnsi="Calibri" w:cs="Times New Roman"/>
                <w:b/>
                <w:sz w:val="22"/>
                <w:szCs w:val="22"/>
              </w:rPr>
            </w:pPr>
            <w:r w:rsidRPr="00BE7548">
              <w:rPr>
                <w:rFonts w:ascii="Calibri" w:eastAsia="Calibri" w:hAnsi="Calibri" w:cs="Times New Roman"/>
                <w:b/>
                <w:sz w:val="44"/>
                <w:szCs w:val="22"/>
              </w:rPr>
              <w:t>3</w:t>
            </w:r>
          </w:p>
        </w:tc>
        <w:tc>
          <w:tcPr>
            <w:tcW w:w="3388" w:type="dxa"/>
            <w:shd w:val="clear" w:color="auto" w:fill="9BBB59" w:themeFill="accent3"/>
          </w:tcPr>
          <w:p w14:paraId="7B13435E" w14:textId="77777777" w:rsidR="00BE7548" w:rsidRDefault="00BE7548" w:rsidP="009D587E">
            <w:pPr>
              <w:jc w:val="both"/>
              <w:rPr>
                <w:rFonts w:ascii="Calibri" w:eastAsia="Calibri" w:hAnsi="Calibri" w:cs="Times New Roman"/>
                <w:b/>
                <w:sz w:val="22"/>
                <w:szCs w:val="22"/>
              </w:rPr>
            </w:pPr>
          </w:p>
          <w:p w14:paraId="2D0C54B3" w14:textId="77777777" w:rsidR="00BE7548" w:rsidRDefault="00BE7548" w:rsidP="009D587E">
            <w:pPr>
              <w:jc w:val="both"/>
              <w:rPr>
                <w:rFonts w:ascii="Calibri" w:eastAsia="Calibri" w:hAnsi="Calibri" w:cs="Times New Roman"/>
                <w:b/>
                <w:sz w:val="22"/>
                <w:szCs w:val="22"/>
              </w:rPr>
            </w:pPr>
          </w:p>
          <w:p w14:paraId="4D1A3211" w14:textId="77777777" w:rsidR="00BE7548" w:rsidRDefault="00BE7548" w:rsidP="009D587E">
            <w:pPr>
              <w:jc w:val="both"/>
              <w:rPr>
                <w:rFonts w:ascii="Calibri" w:eastAsia="Calibri" w:hAnsi="Calibri" w:cs="Times New Roman"/>
                <w:sz w:val="22"/>
                <w:szCs w:val="22"/>
              </w:rPr>
            </w:pPr>
            <w:r w:rsidRPr="003B29EB">
              <w:rPr>
                <w:rFonts w:ascii="Calibri" w:eastAsia="Calibri" w:hAnsi="Calibri" w:cs="Times New Roman"/>
                <w:b/>
                <w:sz w:val="20"/>
                <w:szCs w:val="22"/>
              </w:rPr>
              <w:t xml:space="preserve">Transform gender norms so that women are accepted as legitimate and effective leaders </w:t>
            </w:r>
            <w:r w:rsidRPr="003B29EB">
              <w:rPr>
                <w:rFonts w:ascii="Calibri" w:eastAsia="Calibri" w:hAnsi="Calibri" w:cs="Times New Roman"/>
                <w:sz w:val="20"/>
                <w:szCs w:val="22"/>
              </w:rPr>
              <w:t>including through developing campaigns that sensitize the media and electorate on the need for women in public life at all levels.</w:t>
            </w:r>
          </w:p>
        </w:tc>
        <w:tc>
          <w:tcPr>
            <w:tcW w:w="342" w:type="dxa"/>
            <w:shd w:val="clear" w:color="auto" w:fill="9BBB59" w:themeFill="accent3"/>
          </w:tcPr>
          <w:p w14:paraId="00FF8441" w14:textId="77777777" w:rsidR="00BE7548" w:rsidRDefault="00BE7548" w:rsidP="00A3232D">
            <w:pPr>
              <w:jc w:val="center"/>
              <w:rPr>
                <w:rFonts w:ascii="Calibri" w:eastAsia="Calibri" w:hAnsi="Calibri" w:cs="Times New Roman"/>
                <w:noProof/>
                <w:sz w:val="22"/>
                <w:szCs w:val="22"/>
                <w:lang w:val="en-US"/>
              </w:rPr>
            </w:pPr>
          </w:p>
        </w:tc>
        <w:tc>
          <w:tcPr>
            <w:tcW w:w="4805" w:type="dxa"/>
          </w:tcPr>
          <w:p w14:paraId="65816F6D" w14:textId="4FF117CD" w:rsidR="00BE7548" w:rsidRDefault="00BE7548" w:rsidP="00A3232D">
            <w:pPr>
              <w:jc w:val="center"/>
              <w:rPr>
                <w:rFonts w:ascii="Calibri" w:eastAsia="Calibri" w:hAnsi="Calibri" w:cs="Times New Roman"/>
                <w:sz w:val="22"/>
                <w:szCs w:val="22"/>
              </w:rPr>
            </w:pPr>
            <w:r>
              <w:rPr>
                <w:rFonts w:ascii="Calibri" w:eastAsia="Calibri" w:hAnsi="Calibri" w:cs="Times New Roman"/>
                <w:noProof/>
                <w:sz w:val="22"/>
                <w:szCs w:val="22"/>
                <w:lang w:val="en-US"/>
              </w:rPr>
              <w:drawing>
                <wp:inline distT="0" distB="0" distL="0" distR="0" wp14:anchorId="44068213" wp14:editId="5C213045">
                  <wp:extent cx="2012302" cy="1596551"/>
                  <wp:effectExtent l="0" t="0" r="0" b="381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12702" cy="1596868"/>
                          </a:xfrm>
                          <a:prstGeom prst="rect">
                            <a:avLst/>
                          </a:prstGeom>
                          <a:noFill/>
                          <a:ln>
                            <a:noFill/>
                          </a:ln>
                        </pic:spPr>
                      </pic:pic>
                    </a:graphicData>
                  </a:graphic>
                </wp:inline>
              </w:drawing>
            </w:r>
          </w:p>
        </w:tc>
      </w:tr>
      <w:tr w:rsidR="00BE7548" w14:paraId="5FDBE443" w14:textId="77777777" w:rsidTr="003B29EB">
        <w:tc>
          <w:tcPr>
            <w:tcW w:w="440" w:type="dxa"/>
          </w:tcPr>
          <w:p w14:paraId="612D074E" w14:textId="77777777" w:rsidR="00BE7548" w:rsidRPr="009D587E" w:rsidRDefault="00BE7548" w:rsidP="009D587E">
            <w:pPr>
              <w:jc w:val="both"/>
              <w:rPr>
                <w:rFonts w:ascii="Calibri" w:eastAsia="Calibri" w:hAnsi="Calibri" w:cs="Times New Roman"/>
                <w:b/>
                <w:sz w:val="22"/>
                <w:szCs w:val="22"/>
              </w:rPr>
            </w:pPr>
          </w:p>
        </w:tc>
        <w:tc>
          <w:tcPr>
            <w:tcW w:w="3388" w:type="dxa"/>
          </w:tcPr>
          <w:p w14:paraId="177E353F" w14:textId="77777777" w:rsidR="00BE7548" w:rsidRPr="009D587E" w:rsidRDefault="00BE7548" w:rsidP="009D587E">
            <w:pPr>
              <w:jc w:val="both"/>
              <w:rPr>
                <w:rFonts w:ascii="Calibri" w:eastAsia="Calibri" w:hAnsi="Calibri" w:cs="Times New Roman"/>
                <w:b/>
                <w:sz w:val="22"/>
                <w:szCs w:val="22"/>
              </w:rPr>
            </w:pPr>
          </w:p>
        </w:tc>
        <w:tc>
          <w:tcPr>
            <w:tcW w:w="342" w:type="dxa"/>
          </w:tcPr>
          <w:p w14:paraId="5FCD79AB" w14:textId="77777777" w:rsidR="00BE7548" w:rsidRDefault="00BE7548" w:rsidP="009D587E">
            <w:pPr>
              <w:jc w:val="both"/>
              <w:rPr>
                <w:rFonts w:ascii="Calibri" w:eastAsia="Calibri" w:hAnsi="Calibri" w:cs="Times New Roman"/>
                <w:sz w:val="22"/>
                <w:szCs w:val="22"/>
              </w:rPr>
            </w:pPr>
          </w:p>
        </w:tc>
        <w:tc>
          <w:tcPr>
            <w:tcW w:w="4805" w:type="dxa"/>
          </w:tcPr>
          <w:p w14:paraId="68C16F68" w14:textId="77777777" w:rsidR="00BE7548" w:rsidRDefault="00BE7548" w:rsidP="009D587E">
            <w:pPr>
              <w:jc w:val="both"/>
              <w:rPr>
                <w:rFonts w:ascii="Calibri" w:eastAsia="Calibri" w:hAnsi="Calibri" w:cs="Times New Roman"/>
                <w:sz w:val="22"/>
                <w:szCs w:val="22"/>
              </w:rPr>
            </w:pPr>
          </w:p>
        </w:tc>
      </w:tr>
      <w:tr w:rsidR="00BE7548" w14:paraId="75075FCA" w14:textId="77777777" w:rsidTr="003B29EB">
        <w:tc>
          <w:tcPr>
            <w:tcW w:w="440" w:type="dxa"/>
            <w:shd w:val="clear" w:color="auto" w:fill="8064A2" w:themeFill="accent4"/>
          </w:tcPr>
          <w:p w14:paraId="11D0C55F" w14:textId="77777777" w:rsidR="00BE7548" w:rsidRPr="00BE7548" w:rsidRDefault="00BE7548" w:rsidP="009D587E">
            <w:pPr>
              <w:jc w:val="both"/>
              <w:rPr>
                <w:rFonts w:ascii="Calibri" w:eastAsia="Calibri" w:hAnsi="Calibri" w:cs="Times New Roman"/>
                <w:b/>
                <w:sz w:val="14"/>
                <w:szCs w:val="22"/>
              </w:rPr>
            </w:pPr>
          </w:p>
          <w:p w14:paraId="113077A0" w14:textId="77777777" w:rsidR="00BE7548" w:rsidRDefault="00BE7548" w:rsidP="009D587E">
            <w:pPr>
              <w:jc w:val="both"/>
              <w:rPr>
                <w:rFonts w:ascii="Calibri" w:eastAsia="Calibri" w:hAnsi="Calibri" w:cs="Times New Roman"/>
                <w:b/>
                <w:sz w:val="22"/>
                <w:szCs w:val="22"/>
              </w:rPr>
            </w:pPr>
            <w:r w:rsidRPr="00BE7548">
              <w:rPr>
                <w:rFonts w:ascii="Calibri" w:eastAsia="Calibri" w:hAnsi="Calibri" w:cs="Times New Roman"/>
                <w:b/>
                <w:sz w:val="44"/>
                <w:szCs w:val="22"/>
              </w:rPr>
              <w:t>4</w:t>
            </w:r>
          </w:p>
        </w:tc>
        <w:tc>
          <w:tcPr>
            <w:tcW w:w="3388" w:type="dxa"/>
            <w:shd w:val="clear" w:color="auto" w:fill="8064A2" w:themeFill="accent4"/>
          </w:tcPr>
          <w:p w14:paraId="0B69EBC0" w14:textId="77777777" w:rsidR="00BE7548" w:rsidRDefault="00BE7548" w:rsidP="009D587E">
            <w:pPr>
              <w:jc w:val="both"/>
              <w:rPr>
                <w:rFonts w:ascii="Calibri" w:eastAsia="Calibri" w:hAnsi="Calibri" w:cs="Times New Roman"/>
                <w:b/>
                <w:sz w:val="22"/>
                <w:szCs w:val="22"/>
              </w:rPr>
            </w:pPr>
          </w:p>
          <w:p w14:paraId="7985E82F" w14:textId="77777777" w:rsidR="00BE7548" w:rsidRDefault="00BE7548" w:rsidP="009D587E">
            <w:pPr>
              <w:jc w:val="both"/>
              <w:rPr>
                <w:rFonts w:ascii="Calibri" w:eastAsia="Calibri" w:hAnsi="Calibri" w:cs="Times New Roman"/>
                <w:sz w:val="22"/>
                <w:szCs w:val="22"/>
              </w:rPr>
            </w:pPr>
            <w:r w:rsidRPr="003B29EB">
              <w:rPr>
                <w:rFonts w:ascii="Calibri" w:eastAsia="Calibri" w:hAnsi="Calibri" w:cs="Times New Roman"/>
                <w:b/>
                <w:sz w:val="20"/>
                <w:szCs w:val="22"/>
              </w:rPr>
              <w:t>Support women leaders in gender-sensitive political institutions</w:t>
            </w:r>
            <w:r w:rsidRPr="003B29EB">
              <w:rPr>
                <w:rFonts w:ascii="Calibri" w:eastAsia="Calibri" w:hAnsi="Calibri" w:cs="Times New Roman"/>
                <w:sz w:val="20"/>
                <w:szCs w:val="22"/>
              </w:rPr>
              <w:t xml:space="preserve">, including parliament, political parties and EMBs, to attract, promote and retain women leaders, and </w:t>
            </w:r>
            <w:r w:rsidRPr="003B29EB">
              <w:rPr>
                <w:rFonts w:ascii="Calibri" w:eastAsia="Calibri" w:hAnsi="Calibri" w:cs="Calibri"/>
                <w:sz w:val="20"/>
                <w:szCs w:val="22"/>
              </w:rPr>
              <w:t>highlight the constructive contribution they make to decision-making.</w:t>
            </w:r>
          </w:p>
        </w:tc>
        <w:tc>
          <w:tcPr>
            <w:tcW w:w="342" w:type="dxa"/>
            <w:shd w:val="clear" w:color="auto" w:fill="8064A2" w:themeFill="accent4"/>
          </w:tcPr>
          <w:p w14:paraId="21293F33" w14:textId="77777777" w:rsidR="00BE7548" w:rsidRPr="001456AA" w:rsidRDefault="00BE7548" w:rsidP="00A3232D">
            <w:pPr>
              <w:jc w:val="center"/>
              <w:rPr>
                <w:rFonts w:ascii="Calibri" w:eastAsia="Calibri" w:hAnsi="Calibri" w:cs="Times New Roman"/>
                <w:sz w:val="22"/>
                <w:szCs w:val="22"/>
                <w:lang w:val="en-US"/>
              </w:rPr>
            </w:pPr>
          </w:p>
        </w:tc>
        <w:tc>
          <w:tcPr>
            <w:tcW w:w="4805" w:type="dxa"/>
          </w:tcPr>
          <w:p w14:paraId="466A3F33" w14:textId="77777777" w:rsidR="00BE7548" w:rsidRDefault="00BE7548" w:rsidP="00A3232D">
            <w:pPr>
              <w:jc w:val="center"/>
              <w:rPr>
                <w:rFonts w:ascii="Calibri" w:eastAsia="Calibri" w:hAnsi="Calibri" w:cs="Times New Roman"/>
                <w:sz w:val="22"/>
                <w:szCs w:val="22"/>
              </w:rPr>
            </w:pPr>
            <w:r w:rsidRPr="001456AA">
              <w:rPr>
                <w:rFonts w:ascii="Calibri" w:eastAsia="Calibri" w:hAnsi="Calibri" w:cs="Times New Roman"/>
                <w:noProof/>
                <w:sz w:val="22"/>
                <w:szCs w:val="22"/>
                <w:lang w:val="en-US"/>
              </w:rPr>
              <w:drawing>
                <wp:inline distT="0" distB="0" distL="0" distR="0" wp14:anchorId="780BD5F4" wp14:editId="78287978">
                  <wp:extent cx="2288333" cy="1426541"/>
                  <wp:effectExtent l="0" t="0" r="0" b="0"/>
                  <wp:docPr id="6" name="Picture 5" descr="Snip2016071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nip20160713_8.pn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289463" cy="1427246"/>
                          </a:xfrm>
                          <a:prstGeom prst="rect">
                            <a:avLst/>
                          </a:prstGeom>
                        </pic:spPr>
                      </pic:pic>
                    </a:graphicData>
                  </a:graphic>
                </wp:inline>
              </w:drawing>
            </w:r>
          </w:p>
        </w:tc>
      </w:tr>
    </w:tbl>
    <w:p w14:paraId="36F2C789" w14:textId="77777777" w:rsidR="009D587E" w:rsidRPr="009D587E" w:rsidRDefault="009D587E" w:rsidP="009D587E">
      <w:pPr>
        <w:jc w:val="both"/>
        <w:rPr>
          <w:rFonts w:ascii="Calibri" w:eastAsia="Calibri" w:hAnsi="Calibri" w:cs="Times New Roman"/>
          <w:sz w:val="22"/>
          <w:szCs w:val="22"/>
        </w:rPr>
      </w:pPr>
    </w:p>
    <w:p w14:paraId="1ADDB60D" w14:textId="77777777" w:rsidR="00E965E2" w:rsidRPr="00BE7548" w:rsidRDefault="00E965E2" w:rsidP="00E965E2">
      <w:pPr>
        <w:pStyle w:val="Soniareportstyle"/>
      </w:pPr>
      <w:bookmarkStart w:id="6" w:name="_Toc334727627"/>
      <w:r>
        <w:t>6</w:t>
      </w:r>
      <w:r w:rsidRPr="00951A85">
        <w:t xml:space="preserve">. </w:t>
      </w:r>
      <w:r>
        <w:t>Moving forward: applying a comprehensive programming approach in the Pacific</w:t>
      </w:r>
      <w:bookmarkEnd w:id="6"/>
      <w:r>
        <w:t xml:space="preserve"> </w:t>
      </w:r>
    </w:p>
    <w:p w14:paraId="469DDE0C" w14:textId="77777777" w:rsidR="00E965E2" w:rsidRPr="00E965E2" w:rsidRDefault="00E965E2" w:rsidP="00E965E2">
      <w:pPr>
        <w:jc w:val="both"/>
        <w:rPr>
          <w:rFonts w:ascii="Calibri" w:eastAsia="Calibri" w:hAnsi="Calibri" w:cs="Times New Roman"/>
          <w:sz w:val="22"/>
          <w:szCs w:val="22"/>
        </w:rPr>
      </w:pPr>
    </w:p>
    <w:p w14:paraId="357BFAFF" w14:textId="77777777" w:rsidR="00B025FE" w:rsidRDefault="00D462AE" w:rsidP="00E965E2">
      <w:pPr>
        <w:jc w:val="both"/>
        <w:rPr>
          <w:rFonts w:ascii="Calibri" w:eastAsia="Calibri" w:hAnsi="Calibri" w:cs="Times New Roman"/>
          <w:sz w:val="22"/>
          <w:szCs w:val="22"/>
        </w:rPr>
      </w:pPr>
      <w:r>
        <w:rPr>
          <w:rFonts w:ascii="Calibri" w:eastAsia="Calibri" w:hAnsi="Calibri" w:cs="Times New Roman"/>
          <w:sz w:val="22"/>
          <w:szCs w:val="22"/>
        </w:rPr>
        <w:t xml:space="preserve">The agenda of the Regional Consultation on Women’s Political Empowerment and Leadership is structured around a comprehensive understanding of programming in this thematic area, covering: </w:t>
      </w:r>
    </w:p>
    <w:p w14:paraId="1D7F2DC9" w14:textId="77777777" w:rsidR="00B025FE" w:rsidRDefault="00B025FE" w:rsidP="00E965E2">
      <w:pPr>
        <w:jc w:val="both"/>
        <w:rPr>
          <w:rFonts w:ascii="Calibri" w:eastAsia="Calibri" w:hAnsi="Calibri" w:cs="Times New Roman"/>
          <w:sz w:val="22"/>
          <w:szCs w:val="22"/>
        </w:rPr>
      </w:pPr>
    </w:p>
    <w:p w14:paraId="08269552"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promoting legislative frameworks for gender equality (with particular focus on the subject of temporary special measures); </w:t>
      </w:r>
    </w:p>
    <w:p w14:paraId="37D9734C"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gender sensitising the work of electoral management bodies, and ensuring violence-free elections; </w:t>
      </w:r>
    </w:p>
    <w:p w14:paraId="399D03FB"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encouraging political parties to promote women and improve internal democracy; </w:t>
      </w:r>
    </w:p>
    <w:p w14:paraId="5CA583B5"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harnessing women’s capacity to run for election; </w:t>
      </w:r>
    </w:p>
    <w:p w14:paraId="151BBF74"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supporting women to run through finance and networks; </w:t>
      </w:r>
    </w:p>
    <w:p w14:paraId="7CD3AD5E"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transforming gender norms through community outreach and the media; </w:t>
      </w:r>
    </w:p>
    <w:p w14:paraId="54BC85E5" w14:textId="77777777" w:rsidR="00B025FE" w:rsidRDefault="00D462A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supporting elected women to pursue gender equality reforms and inspire young women leaders</w:t>
      </w:r>
      <w:r w:rsidR="00B025FE" w:rsidRPr="00B025FE">
        <w:rPr>
          <w:rFonts w:ascii="Calibri" w:eastAsia="Calibri" w:hAnsi="Calibri" w:cs="Times New Roman"/>
          <w:sz w:val="22"/>
          <w:szCs w:val="22"/>
        </w:rPr>
        <w:t xml:space="preserve">; </w:t>
      </w:r>
    </w:p>
    <w:p w14:paraId="6B554142" w14:textId="77777777" w:rsidR="00B025FE" w:rsidRDefault="00B025F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 xml:space="preserve">developing more sustainable research capacity in political institutions; and </w:t>
      </w:r>
    </w:p>
    <w:p w14:paraId="053A3AD0" w14:textId="40B57B43" w:rsidR="00D462AE" w:rsidRPr="00B025FE" w:rsidRDefault="00B025FE" w:rsidP="00B025FE">
      <w:pPr>
        <w:pStyle w:val="ListParagraph"/>
        <w:numPr>
          <w:ilvl w:val="0"/>
          <w:numId w:val="21"/>
        </w:numPr>
        <w:jc w:val="both"/>
        <w:rPr>
          <w:rFonts w:ascii="Calibri" w:eastAsia="Calibri" w:hAnsi="Calibri" w:cs="Times New Roman"/>
          <w:sz w:val="22"/>
          <w:szCs w:val="22"/>
        </w:rPr>
      </w:pPr>
      <w:r w:rsidRPr="00B025FE">
        <w:rPr>
          <w:rFonts w:ascii="Calibri" w:eastAsia="Calibri" w:hAnsi="Calibri" w:cs="Times New Roman"/>
          <w:sz w:val="22"/>
          <w:szCs w:val="22"/>
        </w:rPr>
        <w:t>encouraging institutional change for gender equality.</w:t>
      </w:r>
    </w:p>
    <w:p w14:paraId="52DFD920" w14:textId="77777777" w:rsidR="00B025FE" w:rsidRDefault="00B025FE" w:rsidP="00E965E2">
      <w:pPr>
        <w:jc w:val="both"/>
        <w:rPr>
          <w:rFonts w:ascii="Calibri" w:eastAsia="Calibri" w:hAnsi="Calibri" w:cs="Times New Roman"/>
          <w:sz w:val="22"/>
          <w:szCs w:val="22"/>
        </w:rPr>
      </w:pPr>
    </w:p>
    <w:p w14:paraId="61E83691" w14:textId="510A1A36" w:rsidR="00B025FE" w:rsidRPr="00B025FE" w:rsidRDefault="00B025FE" w:rsidP="00B025FE">
      <w:pPr>
        <w:jc w:val="both"/>
        <w:rPr>
          <w:rFonts w:ascii="Calibri" w:eastAsia="Calibri" w:hAnsi="Calibri" w:cs="Times New Roman"/>
          <w:sz w:val="22"/>
          <w:szCs w:val="22"/>
        </w:rPr>
      </w:pPr>
      <w:r>
        <w:rPr>
          <w:rFonts w:ascii="Calibri" w:eastAsia="Calibri" w:hAnsi="Calibri" w:cs="Times New Roman"/>
          <w:sz w:val="22"/>
          <w:szCs w:val="22"/>
        </w:rPr>
        <w:t xml:space="preserve">The regional consultation </w:t>
      </w:r>
      <w:r w:rsidR="00B53C5F">
        <w:rPr>
          <w:rFonts w:ascii="Calibri" w:eastAsia="Calibri" w:hAnsi="Calibri" w:cs="Times New Roman"/>
          <w:sz w:val="22"/>
          <w:szCs w:val="22"/>
        </w:rPr>
        <w:t>will</w:t>
      </w:r>
      <w:r>
        <w:rPr>
          <w:rFonts w:ascii="Calibri" w:eastAsia="Calibri" w:hAnsi="Calibri" w:cs="Times New Roman"/>
          <w:sz w:val="22"/>
          <w:szCs w:val="22"/>
        </w:rPr>
        <w:t xml:space="preserve"> identify </w:t>
      </w:r>
      <w:r w:rsidRPr="00B025FE">
        <w:rPr>
          <w:rFonts w:ascii="Calibri" w:eastAsia="Calibri" w:hAnsi="Calibri" w:cs="Times New Roman"/>
          <w:i/>
          <w:sz w:val="22"/>
          <w:szCs w:val="22"/>
        </w:rPr>
        <w:t xml:space="preserve">whether programmes in these output areas </w:t>
      </w:r>
      <w:r w:rsidRPr="00B025FE">
        <w:rPr>
          <w:rFonts w:ascii="Calibri" w:eastAsia="Calibri" w:hAnsi="Calibri" w:cs="Times New Roman"/>
          <w:b/>
          <w:i/>
          <w:sz w:val="22"/>
          <w:szCs w:val="22"/>
        </w:rPr>
        <w:t>have achieved desired results</w:t>
      </w:r>
      <w:r w:rsidRPr="00B025FE">
        <w:rPr>
          <w:rFonts w:ascii="Calibri" w:eastAsia="Calibri" w:hAnsi="Calibri" w:cs="Times New Roman"/>
          <w:i/>
          <w:sz w:val="22"/>
          <w:szCs w:val="22"/>
        </w:rPr>
        <w:t xml:space="preserve"> and what has either </w:t>
      </w:r>
      <w:r w:rsidRPr="00B025FE">
        <w:rPr>
          <w:rFonts w:ascii="Calibri" w:eastAsia="Calibri" w:hAnsi="Calibri" w:cs="Times New Roman"/>
          <w:b/>
          <w:i/>
          <w:sz w:val="22"/>
          <w:szCs w:val="22"/>
        </w:rPr>
        <w:t>enabled or prevented</w:t>
      </w:r>
      <w:r w:rsidRPr="00B025FE">
        <w:rPr>
          <w:rFonts w:ascii="Calibri" w:eastAsia="Calibri" w:hAnsi="Calibri" w:cs="Times New Roman"/>
          <w:i/>
          <w:sz w:val="22"/>
          <w:szCs w:val="22"/>
        </w:rPr>
        <w:t xml:space="preserve"> that </w:t>
      </w:r>
      <w:r w:rsidRPr="00B025FE">
        <w:rPr>
          <w:rFonts w:ascii="Calibri" w:eastAsia="Calibri" w:hAnsi="Calibri" w:cs="Times New Roman"/>
          <w:b/>
          <w:i/>
          <w:sz w:val="22"/>
          <w:szCs w:val="22"/>
        </w:rPr>
        <w:t>success</w:t>
      </w:r>
      <w:r w:rsidRPr="00B025FE">
        <w:rPr>
          <w:rFonts w:ascii="Calibri" w:eastAsia="Calibri" w:hAnsi="Calibri" w:cs="Times New Roman"/>
          <w:i/>
          <w:sz w:val="22"/>
          <w:szCs w:val="22"/>
        </w:rPr>
        <w:t>; and</w:t>
      </w:r>
      <w:r>
        <w:rPr>
          <w:rFonts w:ascii="Calibri" w:eastAsia="Calibri" w:hAnsi="Calibri" w:cs="Times New Roman"/>
          <w:sz w:val="22"/>
          <w:szCs w:val="22"/>
        </w:rPr>
        <w:t xml:space="preserve"> </w:t>
      </w:r>
      <w:r w:rsidRPr="00B025FE">
        <w:rPr>
          <w:rFonts w:ascii="Calibri" w:eastAsia="Calibri" w:hAnsi="Calibri" w:cs="Times New Roman"/>
          <w:i/>
          <w:sz w:val="22"/>
          <w:szCs w:val="22"/>
        </w:rPr>
        <w:t xml:space="preserve">how programmes can be more </w:t>
      </w:r>
      <w:r w:rsidRPr="00B025FE">
        <w:rPr>
          <w:rFonts w:ascii="Calibri" w:eastAsia="Calibri" w:hAnsi="Calibri" w:cs="Times New Roman"/>
          <w:b/>
          <w:i/>
          <w:sz w:val="22"/>
          <w:szCs w:val="22"/>
        </w:rPr>
        <w:t>appropriately tailored to specific national</w:t>
      </w:r>
      <w:r w:rsidRPr="00B025FE">
        <w:rPr>
          <w:rFonts w:ascii="Calibri" w:eastAsia="Calibri" w:hAnsi="Calibri" w:cs="Times New Roman"/>
          <w:i/>
          <w:sz w:val="22"/>
          <w:szCs w:val="22"/>
        </w:rPr>
        <w:t xml:space="preserve"> </w:t>
      </w:r>
      <w:r w:rsidRPr="00B025FE">
        <w:rPr>
          <w:rFonts w:ascii="Calibri" w:eastAsia="Calibri" w:hAnsi="Calibri" w:cs="Times New Roman"/>
          <w:b/>
          <w:i/>
          <w:sz w:val="22"/>
          <w:szCs w:val="22"/>
        </w:rPr>
        <w:t>context</w:t>
      </w:r>
      <w:r w:rsidRPr="00B025FE">
        <w:rPr>
          <w:rFonts w:ascii="Calibri" w:eastAsia="Calibri" w:hAnsi="Calibri" w:cs="Times New Roman"/>
          <w:i/>
          <w:sz w:val="22"/>
          <w:szCs w:val="22"/>
        </w:rPr>
        <w:t xml:space="preserve"> and the most appropriate partners in each country. </w:t>
      </w:r>
    </w:p>
    <w:p w14:paraId="173B94E7" w14:textId="6301E944" w:rsidR="00B025FE" w:rsidRDefault="00B025FE" w:rsidP="00B025FE">
      <w:pPr>
        <w:jc w:val="both"/>
        <w:rPr>
          <w:rFonts w:ascii="Calibri" w:eastAsia="Calibri" w:hAnsi="Calibri" w:cs="Times New Roman"/>
          <w:i/>
          <w:sz w:val="22"/>
          <w:szCs w:val="22"/>
        </w:rPr>
      </w:pPr>
    </w:p>
    <w:p w14:paraId="315C5D95" w14:textId="294BEDCC" w:rsidR="00E965E2" w:rsidRPr="00B025FE" w:rsidRDefault="00B025FE" w:rsidP="00E965E2">
      <w:pPr>
        <w:jc w:val="both"/>
        <w:rPr>
          <w:rFonts w:ascii="Calibri" w:eastAsia="Calibri" w:hAnsi="Calibri" w:cs="Times New Roman"/>
          <w:sz w:val="22"/>
          <w:szCs w:val="22"/>
        </w:rPr>
      </w:pPr>
      <w:r>
        <w:rPr>
          <w:rFonts w:ascii="Calibri" w:eastAsia="Calibri" w:hAnsi="Calibri" w:cs="Times New Roman"/>
          <w:sz w:val="22"/>
          <w:szCs w:val="22"/>
        </w:rPr>
        <w:t xml:space="preserve">Each session should clarify success and hindrance factors, that can </w:t>
      </w:r>
      <w:r w:rsidR="005F6402">
        <w:rPr>
          <w:rFonts w:ascii="Calibri" w:eastAsia="Calibri" w:hAnsi="Calibri" w:cs="Times New Roman"/>
          <w:sz w:val="22"/>
          <w:szCs w:val="22"/>
        </w:rPr>
        <w:t xml:space="preserve">then </w:t>
      </w:r>
      <w:r>
        <w:rPr>
          <w:rFonts w:ascii="Calibri" w:eastAsia="Calibri" w:hAnsi="Calibri" w:cs="Times New Roman"/>
          <w:sz w:val="22"/>
          <w:szCs w:val="22"/>
        </w:rPr>
        <w:t xml:space="preserve">be used to </w:t>
      </w:r>
      <w:r w:rsidR="005F6402">
        <w:rPr>
          <w:rFonts w:ascii="Calibri" w:eastAsia="Calibri" w:hAnsi="Calibri" w:cs="Times New Roman"/>
          <w:sz w:val="22"/>
          <w:szCs w:val="22"/>
        </w:rPr>
        <w:t>begin conceptualising a more comprehensive programme in particular countries of the region.</w:t>
      </w:r>
      <w:r>
        <w:rPr>
          <w:rFonts w:ascii="Calibri" w:eastAsia="Calibri" w:hAnsi="Calibri" w:cs="Times New Roman"/>
          <w:sz w:val="22"/>
          <w:szCs w:val="22"/>
        </w:rPr>
        <w:t xml:space="preserve"> </w:t>
      </w:r>
    </w:p>
    <w:p w14:paraId="3F7EF432" w14:textId="0CA50BC6" w:rsidR="00E965E2" w:rsidRDefault="00E965E2" w:rsidP="00C07A6E">
      <w:pPr>
        <w:rPr>
          <w:rFonts w:asciiTheme="majorHAnsi" w:hAnsiTheme="majorHAnsi"/>
          <w:b/>
          <w:sz w:val="22"/>
          <w:szCs w:val="20"/>
        </w:rPr>
      </w:pPr>
    </w:p>
    <w:p w14:paraId="5E1DAF9F" w14:textId="77777777" w:rsidR="00A05D3F" w:rsidRDefault="00A05D3F" w:rsidP="00624549">
      <w:pPr>
        <w:pStyle w:val="Soniareportstyle"/>
        <w:sectPr w:rsidR="00A05D3F" w:rsidSect="0056380E">
          <w:headerReference w:type="first" r:id="rId32"/>
          <w:pgSz w:w="11900" w:h="16840"/>
          <w:pgMar w:top="1440" w:right="1800" w:bottom="1440" w:left="1800" w:header="708" w:footer="708" w:gutter="0"/>
          <w:cols w:space="708"/>
          <w:titlePg/>
          <w:docGrid w:linePitch="360"/>
        </w:sectPr>
      </w:pPr>
    </w:p>
    <w:p w14:paraId="1FB2B28A" w14:textId="54BEB99C" w:rsidR="00A05D3F" w:rsidRDefault="009978A7" w:rsidP="00624549">
      <w:pPr>
        <w:pStyle w:val="Soniareportstyle"/>
      </w:pPr>
      <w:r>
        <w:rPr>
          <w:rFonts w:ascii="Century Gothic" w:hAnsi="Century Gothic"/>
          <w:b w:val="0"/>
          <w:noProof/>
          <w:sz w:val="24"/>
          <w:szCs w:val="24"/>
          <w:lang w:val="en-US"/>
        </w:rPr>
        <w:lastRenderedPageBreak/>
        <mc:AlternateContent>
          <mc:Choice Requires="wpg">
            <w:drawing>
              <wp:anchor distT="0" distB="0" distL="114300" distR="114300" simplePos="0" relativeHeight="251715584" behindDoc="0" locked="0" layoutInCell="1" allowOverlap="1" wp14:anchorId="33E369BE" wp14:editId="154AF8F8">
                <wp:simplePos x="0" y="0"/>
                <wp:positionH relativeFrom="column">
                  <wp:posOffset>-927100</wp:posOffset>
                </wp:positionH>
                <wp:positionV relativeFrom="paragraph">
                  <wp:posOffset>-457200</wp:posOffset>
                </wp:positionV>
                <wp:extent cx="12493625" cy="6902450"/>
                <wp:effectExtent l="57150" t="38100" r="79375" b="88900"/>
                <wp:wrapNone/>
                <wp:docPr id="72" name="Group 72"/>
                <wp:cNvGraphicFramePr/>
                <a:graphic xmlns:a="http://schemas.openxmlformats.org/drawingml/2006/main">
                  <a:graphicData uri="http://schemas.microsoft.com/office/word/2010/wordprocessingGroup">
                    <wpg:wgp>
                      <wpg:cNvGrpSpPr/>
                      <wpg:grpSpPr>
                        <a:xfrm>
                          <a:off x="0" y="0"/>
                          <a:ext cx="12493625" cy="6902450"/>
                          <a:chOff x="0" y="0"/>
                          <a:chExt cx="12493625" cy="6902450"/>
                        </a:xfrm>
                      </wpg:grpSpPr>
                      <wps:wsp>
                        <wps:cNvPr id="26" name="Rectangle 25"/>
                        <wps:cNvSpPr/>
                        <wps:spPr>
                          <a:xfrm>
                            <a:off x="3441700" y="1714500"/>
                            <a:ext cx="2514600" cy="914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F34BF0D" w14:textId="77777777" w:rsidR="00D6102E" w:rsidRPr="00BC5E2C" w:rsidRDefault="00D6102E" w:rsidP="00A05D3F">
                              <w:pPr>
                                <w:pStyle w:val="NormalWeb"/>
                                <w:spacing w:before="0" w:beforeAutospacing="0"/>
                                <w:jc w:val="center"/>
                                <w:rPr>
                                  <w:rFonts w:asciiTheme="majorHAnsi" w:hAnsiTheme="majorHAnsi"/>
                                  <w:sz w:val="18"/>
                                </w:rPr>
                              </w:pPr>
                              <w:r w:rsidRPr="00BC5E2C">
                                <w:rPr>
                                  <w:rFonts w:asciiTheme="majorHAnsi" w:hAnsiTheme="majorHAnsi" w:cstheme="minorBidi"/>
                                  <w:i/>
                                  <w:iCs/>
                                  <w:kern w:val="24"/>
                                  <w:sz w:val="16"/>
                                  <w:szCs w:val="18"/>
                                </w:rPr>
                                <w:t xml:space="preserve">If (1) women from diverse groups have enhanced capacity to seek leadership and have skills to mobilize resources, then (2) more women will be nominated as political contestants because (3) there are sufficient numbers of skilled women for gatekeepers to select </w:t>
                              </w:r>
                              <w:r w:rsidRPr="00BC5E2C">
                                <w:rPr>
                                  <w:rFonts w:asciiTheme="majorHAnsi" w:hAnsiTheme="majorHAnsi" w:cstheme="minorBidi"/>
                                  <w:i/>
                                  <w:iCs/>
                                  <w:color w:val="000000" w:themeColor="dark1"/>
                                  <w:kern w:val="24"/>
                                  <w:sz w:val="16"/>
                                  <w:szCs w:val="18"/>
                                </w:rPr>
                                <w:t>from</w:t>
                              </w:r>
                            </w:p>
                          </w:txbxContent>
                        </wps:txbx>
                        <wps:bodyPr wrap="square" rtlCol="0" anchor="ctr">
                          <a:noAutofit/>
                        </wps:bodyPr>
                      </wps:wsp>
                      <wps:wsp>
                        <wps:cNvPr id="30" name="Rectangle 34"/>
                        <wps:cNvSpPr/>
                        <wps:spPr>
                          <a:xfrm>
                            <a:off x="584200" y="1828800"/>
                            <a:ext cx="2856865" cy="7035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A749BE7" w14:textId="77777777"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i/>
                                  <w:iCs/>
                                  <w:kern w:val="24"/>
                                  <w:sz w:val="16"/>
                                  <w:szCs w:val="18"/>
                                </w:rPr>
                                <w:t xml:space="preserve">If (1) women’s participation is enabled through policy and legal frameworks, electoral arrangements and selection processes, and if VAW is mitigated, then (2) women will run for election because (3) there is a more level playing field </w:t>
                              </w:r>
                            </w:p>
                          </w:txbxContent>
                        </wps:txbx>
                        <wps:bodyPr wrap="square" rtlCol="0" anchor="ctr">
                          <a:noAutofit/>
                        </wps:bodyPr>
                      </wps:wsp>
                      <wps:wsp>
                        <wps:cNvPr id="13" name="Rectangle 21"/>
                        <wps:cNvSpPr/>
                        <wps:spPr>
                          <a:xfrm>
                            <a:off x="8242300" y="914400"/>
                            <a:ext cx="2514600" cy="914400"/>
                          </a:xfrm>
                          <a:prstGeom prst="rect">
                            <a:avLst/>
                          </a:prstGeom>
                          <a:solidFill>
                            <a:srgbClr val="1F497D">
                              <a:lumMod val="40000"/>
                              <a:lumOff val="6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78DCF8F" w14:textId="77777777" w:rsidR="00D6102E" w:rsidRPr="00CA318E" w:rsidRDefault="00D6102E" w:rsidP="00A05D3F">
                              <w:pPr>
                                <w:pStyle w:val="NormalWeb"/>
                                <w:spacing w:before="0" w:beforeAutospacing="0"/>
                                <w:jc w:val="center"/>
                                <w:rPr>
                                  <w:rFonts w:asciiTheme="majorHAnsi" w:hAnsiTheme="majorHAnsi"/>
                                  <w:sz w:val="18"/>
                                </w:rPr>
                              </w:pPr>
                              <w:r w:rsidRPr="00CA318E">
                                <w:rPr>
                                  <w:rFonts w:asciiTheme="majorHAnsi" w:hAnsiTheme="majorHAnsi" w:cstheme="minorBidi"/>
                                  <w:b/>
                                  <w:bCs/>
                                  <w:color w:val="000000" w:themeColor="dark1"/>
                                  <w:kern w:val="24"/>
                                  <w:sz w:val="18"/>
                                </w:rPr>
                                <w:t>4. Women are promoted as leaders in gender sensitive political institutions</w:t>
                              </w:r>
                              <w:r w:rsidRPr="00CA318E">
                                <w:rPr>
                                  <w:rFonts w:asciiTheme="majorHAnsi" w:hAnsiTheme="majorHAnsi" w:cstheme="minorBidi"/>
                                  <w:color w:val="000000" w:themeColor="dark1"/>
                                  <w:kern w:val="24"/>
                                  <w:sz w:val="16"/>
                                  <w:szCs w:val="18"/>
                                </w:rPr>
                                <w:t xml:space="preserve">. </w:t>
                              </w:r>
                              <w:r w:rsidRPr="00CA318E">
                                <w:rPr>
                                  <w:rFonts w:asciiTheme="majorHAnsi" w:hAnsiTheme="majorHAnsi" w:cstheme="minorBidi"/>
                                  <w:i/>
                                  <w:iCs/>
                                  <w:color w:val="000000" w:themeColor="dark1"/>
                                  <w:kern w:val="24"/>
                                  <w:sz w:val="16"/>
                                  <w:szCs w:val="18"/>
                                </w:rPr>
                                <w:t>Key indicators: # of committees chaired by women; # of women’s caucuses; # of reforms to standing orders in parliament; # of parliaments adopting gender sensitive reforms; # EMB women leaders</w:t>
                              </w:r>
                            </w:p>
                          </w:txbxContent>
                        </wps:txbx>
                        <wps:bodyPr wrap="square" rtlCol="0" anchor="ctr">
                          <a:noAutofit/>
                        </wps:bodyPr>
                      </wps:wsp>
                      <wps:wsp>
                        <wps:cNvPr id="28" name="Rectangle 27"/>
                        <wps:cNvSpPr/>
                        <wps:spPr>
                          <a:xfrm>
                            <a:off x="3441700" y="914400"/>
                            <a:ext cx="2514600" cy="800100"/>
                          </a:xfrm>
                          <a:prstGeom prst="rect">
                            <a:avLst/>
                          </a:prstGeom>
                          <a:solidFill>
                            <a:srgbClr val="1F497D">
                              <a:lumMod val="40000"/>
                              <a:lumOff val="6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25451DB" w14:textId="77777777"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b/>
                                  <w:bCs/>
                                  <w:kern w:val="24"/>
                                  <w:sz w:val="18"/>
                                </w:rPr>
                                <w:t>2. A cadre of interested, diverse and capable women political leaders is formed</w:t>
                              </w:r>
                              <w:r w:rsidRPr="004F38FB">
                                <w:rPr>
                                  <w:rFonts w:asciiTheme="majorHAnsi" w:hAnsiTheme="majorHAnsi" w:cstheme="minorBidi"/>
                                  <w:bCs/>
                                  <w:kern w:val="24"/>
                                  <w:sz w:val="18"/>
                                </w:rPr>
                                <w:t>.</w:t>
                              </w:r>
                              <w:r w:rsidRPr="004F38FB">
                                <w:rPr>
                                  <w:rFonts w:asciiTheme="majorHAnsi" w:hAnsiTheme="majorHAnsi" w:cstheme="minorBidi"/>
                                  <w:b/>
                                  <w:bCs/>
                                  <w:i/>
                                  <w:iCs/>
                                  <w:kern w:val="24"/>
                                  <w:sz w:val="18"/>
                                </w:rPr>
                                <w:t xml:space="preserve"> </w:t>
                              </w:r>
                              <w:r w:rsidRPr="004F38FB">
                                <w:rPr>
                                  <w:rFonts w:asciiTheme="majorHAnsi" w:hAnsiTheme="majorHAnsi" w:cstheme="minorBidi"/>
                                  <w:i/>
                                  <w:iCs/>
                                  <w:kern w:val="24"/>
                                  <w:sz w:val="16"/>
                                  <w:szCs w:val="18"/>
                                </w:rPr>
                                <w:t>Key indicators: % increase in pool of potential women candidates; % increase in indigenous women nominated; # of networks supporting women’s leadership ability</w:t>
                              </w:r>
                            </w:p>
                          </w:txbxContent>
                        </wps:txbx>
                        <wps:bodyPr wrap="square" rtlCol="0" anchor="ctr">
                          <a:noAutofit/>
                        </wps:bodyPr>
                      </wps:wsp>
                      <wps:wsp>
                        <wps:cNvPr id="29" name="Rectangle 28"/>
                        <wps:cNvSpPr/>
                        <wps:spPr>
                          <a:xfrm>
                            <a:off x="5956300" y="914400"/>
                            <a:ext cx="2400300" cy="914400"/>
                          </a:xfrm>
                          <a:prstGeom prst="rect">
                            <a:avLst/>
                          </a:prstGeom>
                          <a:solidFill>
                            <a:srgbClr val="1F497D">
                              <a:lumMod val="40000"/>
                              <a:lumOff val="6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E9BBE2" w14:textId="77777777" w:rsidR="00D6102E" w:rsidRPr="005245D0" w:rsidRDefault="00D6102E" w:rsidP="00A05D3F">
                              <w:pPr>
                                <w:pStyle w:val="NormalWeb"/>
                                <w:spacing w:before="0" w:beforeAutospacing="0"/>
                                <w:jc w:val="center"/>
                                <w:rPr>
                                  <w:rFonts w:asciiTheme="majorHAnsi" w:hAnsiTheme="majorHAnsi"/>
                                  <w:sz w:val="18"/>
                                </w:rPr>
                              </w:pPr>
                              <w:r w:rsidRPr="005245D0">
                                <w:rPr>
                                  <w:rFonts w:asciiTheme="majorHAnsi" w:hAnsiTheme="majorHAnsi" w:cstheme="minorBidi"/>
                                  <w:b/>
                                  <w:bCs/>
                                  <w:color w:val="000000" w:themeColor="dark1"/>
                                  <w:kern w:val="24"/>
                                  <w:sz w:val="18"/>
                                </w:rPr>
                                <w:t>3. Women are perceived as equally legitimate and effective political leaders as men</w:t>
                              </w:r>
                              <w:r w:rsidRPr="005245D0">
                                <w:rPr>
                                  <w:rFonts w:asciiTheme="majorHAnsi" w:hAnsiTheme="majorHAnsi" w:cstheme="minorBidi"/>
                                  <w:i/>
                                  <w:iCs/>
                                  <w:color w:val="000000" w:themeColor="dark1"/>
                                  <w:kern w:val="24"/>
                                  <w:sz w:val="16"/>
                                  <w:szCs w:val="18"/>
                                </w:rPr>
                                <w:t>. Key indicators: # of targeted community campaigns; # of leaders supporting HeforShe; # of media articles portraying women positively; # of community dialogues; # of dialogues with male leaders</w:t>
                              </w:r>
                            </w:p>
                          </w:txbxContent>
                        </wps:txbx>
                        <wps:bodyPr wrap="square" rtlCol="0" anchor="ctr">
                          <a:noAutofit/>
                        </wps:bodyPr>
                      </wps:wsp>
                      <wps:wsp>
                        <wps:cNvPr id="68" name="Rounded Rectangle 67"/>
                        <wps:cNvSpPr/>
                        <wps:spPr>
                          <a:xfrm>
                            <a:off x="3441700" y="3429000"/>
                            <a:ext cx="2514600" cy="9144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DA588E"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color w:val="000000" w:themeColor="dark1"/>
                                  <w:kern w:val="24"/>
                                  <w:sz w:val="18"/>
                                </w:rPr>
                                <w:t xml:space="preserve">2.2. Enhance women’s capacity to conduct competitive, well-resourced and innovative campaigns </w:t>
                              </w:r>
                              <w:r w:rsidRPr="00BC5E2C">
                                <w:rPr>
                                  <w:rFonts w:asciiTheme="majorHAnsi" w:hAnsiTheme="majorHAnsi" w:cstheme="minorBidi"/>
                                  <w:i/>
                                  <w:iCs/>
                                  <w:color w:val="000000" w:themeColor="dark1"/>
                                  <w:kern w:val="24"/>
                                  <w:sz w:val="16"/>
                                  <w:szCs w:val="18"/>
                                </w:rPr>
                                <w:t>(capacity development of women candidates on campaign messaging, outreach, using ICT and social media campaigns; access to women’s fundraising networks)</w:t>
                              </w:r>
                            </w:p>
                          </w:txbxContent>
                        </wps:txbx>
                        <wps:bodyPr wrap="square" rtlCol="0" anchor="ctr">
                          <a:noAutofit/>
                        </wps:bodyPr>
                      </wps:wsp>
                      <wps:wsp>
                        <wps:cNvPr id="48" name="Rounded Rectangle 41"/>
                        <wps:cNvSpPr/>
                        <wps:spPr>
                          <a:xfrm>
                            <a:off x="3441700" y="2628900"/>
                            <a:ext cx="25146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8C1ADD7"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kern w:val="24"/>
                                  <w:sz w:val="18"/>
                                </w:rPr>
                                <w:t>2.1. Increased technical capacity of women to engage in leadership contests</w:t>
                              </w:r>
                              <w:r w:rsidRPr="00BC5E2C">
                                <w:rPr>
                                  <w:rFonts w:asciiTheme="majorHAnsi" w:hAnsiTheme="majorHAnsi" w:cstheme="minorBidi"/>
                                  <w:kern w:val="24"/>
                                  <w:sz w:val="18"/>
                                </w:rPr>
                                <w:t xml:space="preserve"> </w:t>
                              </w:r>
                              <w:r w:rsidRPr="00BC5E2C">
                                <w:rPr>
                                  <w:rFonts w:asciiTheme="majorHAnsi" w:hAnsiTheme="majorHAnsi" w:cstheme="minorBidi"/>
                                  <w:i/>
                                  <w:iCs/>
                                  <w:kern w:val="24"/>
                                  <w:sz w:val="16"/>
                                  <w:szCs w:val="18"/>
                                </w:rPr>
                                <w:t>(capacity development of women aspirants; public speaking; constituency engagement; transformative leadership training, including of young and marginalized women)</w:t>
                              </w:r>
                              <w:r w:rsidRPr="00BC5E2C">
                                <w:rPr>
                                  <w:rFonts w:asciiTheme="majorHAnsi" w:hAnsiTheme="majorHAnsi" w:cstheme="minorBidi"/>
                                  <w:kern w:val="24"/>
                                  <w:sz w:val="16"/>
                                  <w:szCs w:val="18"/>
                                </w:rPr>
                                <w:t xml:space="preserve"> </w:t>
                              </w:r>
                            </w:p>
                          </w:txbxContent>
                        </wps:txbx>
                        <wps:bodyPr wrap="square" rtlCol="0" anchor="ctr">
                          <a:noAutofit/>
                        </wps:bodyPr>
                      </wps:wsp>
                      <wps:wsp>
                        <wps:cNvPr id="46" name="Rounded Rectangle 20"/>
                        <wps:cNvSpPr/>
                        <wps:spPr>
                          <a:xfrm>
                            <a:off x="584200" y="2470150"/>
                            <a:ext cx="2857500" cy="9461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2EAF710" w14:textId="74C81570"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1.1. Strengthened legislative framework enables women’s participation and leadership </w:t>
                              </w:r>
                              <w:r w:rsidRPr="004F38FB">
                                <w:rPr>
                                  <w:rFonts w:asciiTheme="majorHAnsi" w:hAnsiTheme="majorHAnsi" w:cstheme="minorBidi"/>
                                  <w:i/>
                                  <w:iCs/>
                                  <w:kern w:val="24"/>
                                  <w:sz w:val="16"/>
                                  <w:szCs w:val="18"/>
                                </w:rPr>
                                <w:t>(reforms to constitutions, electoral frameworks- voters, candidates, party members; promotion of GE/parity; political finance &amp; campaign expenditure caps; quotas with sanctions legislated and enforced; violence criminalized)</w:t>
                              </w:r>
                              <w:r w:rsidRPr="004F38FB">
                                <w:rPr>
                                  <w:rFonts w:asciiTheme="majorHAnsi" w:hAnsiTheme="majorHAnsi" w:cstheme="minorBidi"/>
                                  <w:kern w:val="24"/>
                                  <w:sz w:val="16"/>
                                  <w:szCs w:val="18"/>
                                </w:rPr>
                                <w:t xml:space="preserve">   </w:t>
                              </w:r>
                            </w:p>
                          </w:txbxContent>
                        </wps:txbx>
                        <wps:bodyPr wrap="square" rtlCol="0" anchor="ctr">
                          <a:noAutofit/>
                        </wps:bodyPr>
                      </wps:wsp>
                      <wps:wsp>
                        <wps:cNvPr id="22" name="Rectangle 21"/>
                        <wps:cNvSpPr/>
                        <wps:spPr>
                          <a:xfrm>
                            <a:off x="520700" y="914400"/>
                            <a:ext cx="2924175" cy="914400"/>
                          </a:xfrm>
                          <a:prstGeom prst="rect">
                            <a:avLst/>
                          </a:prstGeom>
                          <a:solidFill>
                            <a:srgbClr val="1F497D">
                              <a:lumMod val="40000"/>
                              <a:lumOff val="6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92943C8" w14:textId="7B850AC6"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b/>
                                  <w:bCs/>
                                  <w:color w:val="000000" w:themeColor="dark1"/>
                                  <w:kern w:val="24"/>
                                  <w:sz w:val="18"/>
                                </w:rPr>
                                <w:t>1. Electoral frameworks and arrangements promote gender balance in elections</w:t>
                              </w:r>
                              <w:r w:rsidRPr="004F38FB">
                                <w:rPr>
                                  <w:rFonts w:asciiTheme="majorHAnsi" w:hAnsiTheme="majorHAnsi" w:cstheme="minorBidi"/>
                                  <w:color w:val="000000" w:themeColor="dark1"/>
                                  <w:kern w:val="24"/>
                                  <w:sz w:val="16"/>
                                  <w:szCs w:val="18"/>
                                </w:rPr>
                                <w:t xml:space="preserve">. </w:t>
                              </w:r>
                              <w:r w:rsidRPr="004F38FB">
                                <w:rPr>
                                  <w:rFonts w:asciiTheme="majorHAnsi" w:hAnsiTheme="majorHAnsi" w:cstheme="minorBidi"/>
                                  <w:i/>
                                  <w:iCs/>
                                  <w:color w:val="000000" w:themeColor="dark1"/>
                                  <w:kern w:val="24"/>
                                  <w:sz w:val="16"/>
                                  <w:szCs w:val="18"/>
                                </w:rPr>
                                <w:t>Key indicators: % legislative reforms; # countries where EMBs implement GE Action Plans; # countries with laws on violence against in politics; % countries with electoral laws fully implemented; # of women nominated by parties; #</w:t>
                              </w:r>
                              <w:r w:rsidRPr="004F38FB">
                                <w:rPr>
                                  <w:rFonts w:asciiTheme="majorHAnsi" w:hAnsiTheme="majorHAnsi" w:cstheme="minorBidi"/>
                                  <w:i/>
                                  <w:iCs/>
                                  <w:kern w:val="24"/>
                                  <w:sz w:val="16"/>
                                  <w:szCs w:val="18"/>
                                </w:rPr>
                                <w:t xml:space="preserve"> countries with funding regulations </w:t>
                              </w:r>
                              <w:r>
                                <w:rPr>
                                  <w:rFonts w:asciiTheme="majorHAnsi" w:hAnsiTheme="majorHAnsi" w:cstheme="minorBidi"/>
                                  <w:i/>
                                  <w:iCs/>
                                  <w:kern w:val="24"/>
                                  <w:sz w:val="16"/>
                                  <w:szCs w:val="18"/>
                                </w:rPr>
                                <w:t>on</w:t>
                              </w:r>
                              <w:r w:rsidRPr="004F38FB">
                                <w:rPr>
                                  <w:rFonts w:asciiTheme="majorHAnsi" w:hAnsiTheme="majorHAnsi" w:cstheme="minorBidi"/>
                                  <w:i/>
                                  <w:iCs/>
                                  <w:kern w:val="24"/>
                                  <w:sz w:val="16"/>
                                  <w:szCs w:val="18"/>
                                </w:rPr>
                                <w:t xml:space="preserve"> gender</w:t>
                              </w:r>
                            </w:p>
                          </w:txbxContent>
                        </wps:txbx>
                        <wps:bodyPr wrap="square" rtlCol="0" anchor="ctr">
                          <a:noAutofit/>
                        </wps:bodyPr>
                      </wps:wsp>
                      <wps:wsp>
                        <wps:cNvPr id="27" name="TextBox 26"/>
                        <wps:cNvSpPr txBox="1"/>
                        <wps:spPr>
                          <a:xfrm>
                            <a:off x="0" y="1035050"/>
                            <a:ext cx="594360" cy="904875"/>
                          </a:xfrm>
                          <a:prstGeom prst="rect">
                            <a:avLst/>
                          </a:prstGeom>
                          <a:solidFill>
                            <a:srgbClr val="1F497D">
                              <a:lumMod val="40000"/>
                              <a:lumOff val="60000"/>
                            </a:srgb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9AE1F33" w14:textId="77777777" w:rsidR="00D6102E" w:rsidRDefault="00D6102E" w:rsidP="00A05D3F">
                              <w:pPr>
                                <w:pStyle w:val="NormalWeb"/>
                                <w:spacing w:before="0" w:beforeAutospacing="0" w:after="0" w:afterAutospacing="0"/>
                              </w:pPr>
                              <w:r>
                                <w:rPr>
                                  <w:rFonts w:asciiTheme="minorHAnsi" w:hAnsi="Calibri" w:cstheme="minorBidi"/>
                                  <w:color w:val="000000" w:themeColor="dark1"/>
                                  <w:kern w:val="24"/>
                                </w:rPr>
                                <w:t>Outcomes</w:t>
                              </w:r>
                            </w:p>
                          </w:txbxContent>
                        </wps:txbx>
                        <wps:bodyPr vert="vert270" wrap="square" rtlCol="0">
                          <a:noAutofit/>
                        </wps:bodyPr>
                      </wps:wsp>
                      <wps:wsp>
                        <wps:cNvPr id="54" name="Rounded Rectangle 29"/>
                        <wps:cNvSpPr/>
                        <wps:spPr>
                          <a:xfrm>
                            <a:off x="3441700" y="4343400"/>
                            <a:ext cx="25146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1F1356"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kern w:val="24"/>
                                  <w:sz w:val="18"/>
                                </w:rPr>
                                <w:t xml:space="preserve">2.3. Diverse networks of support for women leaders created and sustained </w:t>
                              </w:r>
                              <w:r w:rsidRPr="00BC5E2C">
                                <w:rPr>
                                  <w:rFonts w:asciiTheme="majorHAnsi" w:hAnsiTheme="majorHAnsi" w:cstheme="minorBidi"/>
                                  <w:i/>
                                  <w:iCs/>
                                  <w:kern w:val="24"/>
                                  <w:sz w:val="16"/>
                                  <w:szCs w:val="18"/>
                                </w:rPr>
                                <w:t>(e.g. working with professional networks, CSO networks, social media networks, political parties, youth groups)</w:t>
                              </w:r>
                            </w:p>
                          </w:txbxContent>
                        </wps:txbx>
                        <wps:bodyPr wrap="square" rtlCol="0" anchor="ctr">
                          <a:noAutofit/>
                        </wps:bodyPr>
                      </wps:wsp>
                      <wps:wsp>
                        <wps:cNvPr id="23" name="Rectangle 30"/>
                        <wps:cNvSpPr/>
                        <wps:spPr>
                          <a:xfrm>
                            <a:off x="12700" y="1949450"/>
                            <a:ext cx="571500" cy="79311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FE35279"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2"/>
                                  <w:szCs w:val="22"/>
                                </w:rPr>
                                <w:t xml:space="preserve"> </w:t>
                              </w:r>
                              <w:r w:rsidRPr="00D35E23">
                                <w:rPr>
                                  <w:rFonts w:asciiTheme="minorHAnsi" w:hAnsi="Calibri" w:cstheme="minorBidi"/>
                                  <w:color w:val="000000" w:themeColor="dark1"/>
                                  <w:kern w:val="24"/>
                                  <w:sz w:val="18"/>
                                  <w:szCs w:val="22"/>
                                </w:rPr>
                                <w:t xml:space="preserve">Outcome TOC </w:t>
                              </w:r>
                              <w:r w:rsidRPr="00D35E23">
                                <w:rPr>
                                  <w:rFonts w:asciiTheme="minorHAnsi" w:hAnsi="Calibri" w:cstheme="minorBidi"/>
                                  <w:color w:val="000000" w:themeColor="dark1"/>
                                  <w:kern w:val="24"/>
                                  <w:szCs w:val="22"/>
                                </w:rPr>
                                <w:t>Statement</w:t>
                              </w:r>
                              <w:r>
                                <w:rPr>
                                  <w:rFonts w:asciiTheme="minorHAnsi" w:hAnsi="Calibri" w:cstheme="minorBidi"/>
                                  <w:color w:val="000000" w:themeColor="dark1"/>
                                  <w:kern w:val="24"/>
                                  <w:sz w:val="22"/>
                                  <w:szCs w:val="22"/>
                                </w:rPr>
                                <w:t xml:space="preserve"> </w:t>
                              </w:r>
                            </w:p>
                          </w:txbxContent>
                        </wps:txbx>
                        <wps:bodyPr vert="vert270" wrap="square" rtlCol="0" anchor="ctr">
                          <a:noAutofit/>
                        </wps:bodyPr>
                      </wps:wsp>
                      <wps:wsp>
                        <wps:cNvPr id="25" name="Rectangle 33"/>
                        <wps:cNvSpPr/>
                        <wps:spPr>
                          <a:xfrm>
                            <a:off x="5956300" y="1828800"/>
                            <a:ext cx="2400300" cy="914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9A99A42" w14:textId="77777777" w:rsidR="00D6102E" w:rsidRPr="005245D0" w:rsidRDefault="00D6102E" w:rsidP="00A05D3F">
                              <w:pPr>
                                <w:pStyle w:val="NormalWeb"/>
                                <w:spacing w:before="0" w:beforeAutospacing="0"/>
                                <w:jc w:val="center"/>
                                <w:rPr>
                                  <w:rFonts w:asciiTheme="majorHAnsi" w:hAnsiTheme="majorHAnsi"/>
                                  <w:sz w:val="18"/>
                                </w:rPr>
                              </w:pPr>
                              <w:r w:rsidRPr="005245D0">
                                <w:rPr>
                                  <w:rFonts w:asciiTheme="majorHAnsi" w:hAnsiTheme="majorHAnsi" w:cstheme="minorBidi"/>
                                  <w:i/>
                                  <w:iCs/>
                                  <w:color w:val="000000" w:themeColor="dark1"/>
                                  <w:kern w:val="24"/>
                                  <w:sz w:val="16"/>
                                  <w:szCs w:val="18"/>
                                </w:rPr>
                                <w:t>If (1) communities, civil society, the media and political leaders support women’s role in public life then (2) the number of women will increase because (3) discriminatory attitudes will be removed and women will be accepted as legitimate political leaders</w:t>
                              </w:r>
                            </w:p>
                          </w:txbxContent>
                        </wps:txbx>
                        <wps:bodyPr wrap="square" rtlCol="0" anchor="ctr">
                          <a:noAutofit/>
                        </wps:bodyPr>
                      </wps:wsp>
                      <wps:wsp>
                        <wps:cNvPr id="49" name="Rounded Rectangle 39"/>
                        <wps:cNvSpPr/>
                        <wps:spPr>
                          <a:xfrm>
                            <a:off x="5956300" y="2743200"/>
                            <a:ext cx="24003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88FF23A"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color w:val="000000" w:themeColor="dark1"/>
                                  <w:kern w:val="24"/>
                                  <w:sz w:val="16"/>
                                  <w:szCs w:val="16"/>
                                </w:rPr>
                                <w:t xml:space="preserve">3.1. Increased community and civic understanding of gender equality and women’s right to political participation </w:t>
                              </w:r>
                              <w:r w:rsidRPr="00CA318E">
                                <w:rPr>
                                  <w:rFonts w:asciiTheme="majorHAnsi" w:hAnsiTheme="majorHAnsi" w:cstheme="minorBidi"/>
                                  <w:i/>
                                  <w:color w:val="000000" w:themeColor="dark1"/>
                                  <w:kern w:val="24"/>
                                  <w:sz w:val="16"/>
                                  <w:szCs w:val="16"/>
                                </w:rPr>
                                <w:t>(</w:t>
                              </w:r>
                              <w:r w:rsidRPr="00CA318E">
                                <w:rPr>
                                  <w:rFonts w:asciiTheme="majorHAnsi" w:hAnsiTheme="majorHAnsi" w:cstheme="minorBidi"/>
                                  <w:i/>
                                  <w:iCs/>
                                  <w:kern w:val="24"/>
                                  <w:sz w:val="16"/>
                                  <w:szCs w:val="16"/>
                                </w:rPr>
                                <w:t>provision of outreach;</w:t>
                              </w:r>
                              <w:r w:rsidRPr="00CA318E">
                                <w:rPr>
                                  <w:rFonts w:asciiTheme="majorHAnsi" w:hAnsiTheme="majorHAnsi" w:cstheme="minorBidi"/>
                                  <w:i/>
                                  <w:color w:val="000000" w:themeColor="dark1"/>
                                  <w:kern w:val="24"/>
                                  <w:sz w:val="16"/>
                                  <w:szCs w:val="16"/>
                                </w:rPr>
                                <w:t xml:space="preserve"> </w:t>
                              </w:r>
                              <w:r w:rsidRPr="00CA318E">
                                <w:rPr>
                                  <w:rFonts w:asciiTheme="majorHAnsi" w:hAnsiTheme="majorHAnsi" w:cstheme="minorBidi"/>
                                  <w:i/>
                                  <w:iCs/>
                                  <w:kern w:val="24"/>
                                  <w:sz w:val="16"/>
                                  <w:szCs w:val="16"/>
                                </w:rPr>
                                <w:t xml:space="preserve">community dialogues; </w:t>
                              </w:r>
                              <w:r w:rsidRPr="00CA318E">
                                <w:rPr>
                                  <w:rFonts w:asciiTheme="majorHAnsi" w:hAnsiTheme="majorHAnsi" w:cstheme="minorBidi"/>
                                  <w:i/>
                                  <w:color w:val="000000" w:themeColor="dark1"/>
                                  <w:kern w:val="24"/>
                                  <w:sz w:val="16"/>
                                  <w:szCs w:val="16"/>
                                </w:rPr>
                                <w:t>women &amp; gender advocates articulate demands)</w:t>
                              </w:r>
                            </w:p>
                          </w:txbxContent>
                        </wps:txbx>
                        <wps:bodyPr wrap="square" rtlCol="0" anchor="ctr">
                          <a:noAutofit/>
                        </wps:bodyPr>
                      </wps:wsp>
                      <wps:wsp>
                        <wps:cNvPr id="59" name="Rounded Rectangle 23"/>
                        <wps:cNvSpPr/>
                        <wps:spPr>
                          <a:xfrm>
                            <a:off x="5956300" y="3543300"/>
                            <a:ext cx="24003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F7E23FB" w14:textId="77777777" w:rsidR="00D6102E" w:rsidRPr="00CA318E" w:rsidRDefault="00D6102E" w:rsidP="00A05D3F">
                              <w:pPr>
                                <w:pStyle w:val="NormalWeb"/>
                                <w:spacing w:before="0" w:beforeAutospacing="0"/>
                                <w:rPr>
                                  <w:rFonts w:asciiTheme="majorHAnsi" w:hAnsiTheme="majorHAnsi"/>
                                  <w:sz w:val="18"/>
                                </w:rPr>
                              </w:pPr>
                              <w:r w:rsidRPr="00CA318E">
                                <w:rPr>
                                  <w:rFonts w:asciiTheme="majorHAnsi" w:hAnsiTheme="majorHAnsi" w:cstheme="minorBidi"/>
                                  <w:b/>
                                  <w:bCs/>
                                  <w:color w:val="000000" w:themeColor="dark1"/>
                                  <w:kern w:val="24"/>
                                  <w:sz w:val="18"/>
                                </w:rPr>
                                <w:t xml:space="preserve">3.2 The media promotes positive portrayals of women leaders and gender equality as a social goal </w:t>
                              </w:r>
                              <w:r w:rsidRPr="00CA318E">
                                <w:rPr>
                                  <w:rFonts w:asciiTheme="majorHAnsi" w:hAnsiTheme="majorHAnsi" w:cstheme="minorBidi"/>
                                  <w:i/>
                                  <w:iCs/>
                                  <w:color w:val="000000" w:themeColor="dark1"/>
                                  <w:kern w:val="24"/>
                                  <w:sz w:val="16"/>
                                  <w:szCs w:val="18"/>
                                </w:rPr>
                                <w:t>(media awareness raising, targeted campaigns, media code of conduct, social media)</w:t>
                              </w:r>
                            </w:p>
                          </w:txbxContent>
                        </wps:txbx>
                        <wps:bodyPr wrap="square" rtlCol="0" anchor="ctr">
                          <a:noAutofit/>
                        </wps:bodyPr>
                      </wps:wsp>
                      <wps:wsp>
                        <wps:cNvPr id="57" name="Rectangle 2"/>
                        <wps:cNvSpPr/>
                        <wps:spPr>
                          <a:xfrm>
                            <a:off x="584200" y="5372100"/>
                            <a:ext cx="2857500" cy="914400"/>
                          </a:xfrm>
                          <a:prstGeom prst="rect">
                            <a:avLst/>
                          </a:prstGeom>
                          <a:solidFill>
                            <a:srgbClr val="C0504D">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393BC9B" w14:textId="77777777" w:rsidR="00D6102E" w:rsidRPr="004F38FB" w:rsidRDefault="00D6102E" w:rsidP="00A05D3F">
                              <w:pPr>
                                <w:pStyle w:val="ListParagraph"/>
                                <w:numPr>
                                  <w:ilvl w:val="0"/>
                                  <w:numId w:val="15"/>
                                </w:numPr>
                                <w:autoSpaceDE w:val="0"/>
                                <w:autoSpaceDN w:val="0"/>
                                <w:adjustRightInd w:val="0"/>
                                <w:ind w:left="144" w:hanging="144"/>
                                <w:rPr>
                                  <w:rFonts w:asciiTheme="majorHAnsi" w:hAnsiTheme="majorHAnsi"/>
                                  <w:sz w:val="16"/>
                                  <w:szCs w:val="16"/>
                                </w:rPr>
                              </w:pPr>
                              <w:r w:rsidRPr="004F38FB">
                                <w:rPr>
                                  <w:rFonts w:asciiTheme="majorHAnsi" w:hAnsiTheme="majorHAnsi"/>
                                  <w:sz w:val="16"/>
                                  <w:szCs w:val="16"/>
                                </w:rPr>
                                <w:t>There is political will to adopt reforms.</w:t>
                              </w:r>
                            </w:p>
                            <w:p w14:paraId="55B7380F" w14:textId="77777777" w:rsidR="00D6102E" w:rsidRPr="004F38FB" w:rsidRDefault="00D6102E" w:rsidP="00A05D3F">
                              <w:pPr>
                                <w:pStyle w:val="ListParagraph"/>
                                <w:numPr>
                                  <w:ilvl w:val="0"/>
                                  <w:numId w:val="15"/>
                                </w:numPr>
                                <w:autoSpaceDE w:val="0"/>
                                <w:autoSpaceDN w:val="0"/>
                                <w:adjustRightInd w:val="0"/>
                                <w:ind w:left="144" w:hanging="144"/>
                                <w:rPr>
                                  <w:rFonts w:asciiTheme="majorHAnsi" w:hAnsiTheme="majorHAnsi"/>
                                  <w:sz w:val="16"/>
                                  <w:szCs w:val="16"/>
                                </w:rPr>
                              </w:pPr>
                              <w:r w:rsidRPr="004F38FB">
                                <w:rPr>
                                  <w:rFonts w:asciiTheme="majorHAnsi" w:hAnsiTheme="majorHAnsi"/>
                                  <w:sz w:val="16"/>
                                  <w:szCs w:val="16"/>
                                </w:rPr>
                                <w:t xml:space="preserve">Some technical knowledge already exists among key national stakeholders. </w:t>
                              </w:r>
                            </w:p>
                            <w:p w14:paraId="70EE88AA" w14:textId="77777777" w:rsidR="00D6102E" w:rsidRPr="004F38FB" w:rsidRDefault="00D6102E" w:rsidP="00A05D3F">
                              <w:pPr>
                                <w:pStyle w:val="ListParagraph"/>
                                <w:numPr>
                                  <w:ilvl w:val="0"/>
                                  <w:numId w:val="15"/>
                                </w:numPr>
                                <w:ind w:left="144" w:hanging="144"/>
                                <w:rPr>
                                  <w:rFonts w:asciiTheme="majorHAnsi" w:hAnsiTheme="majorHAnsi"/>
                                  <w:sz w:val="16"/>
                                  <w:szCs w:val="16"/>
                                </w:rPr>
                              </w:pPr>
                              <w:r w:rsidRPr="004F38FB">
                                <w:rPr>
                                  <w:rFonts w:asciiTheme="majorHAnsi" w:hAnsiTheme="majorHAnsi"/>
                                  <w:sz w:val="16"/>
                                  <w:szCs w:val="16"/>
                                </w:rPr>
                                <w:t>Providing technical support will result in reformed legal frameworks.</w:t>
                              </w:r>
                            </w:p>
                            <w:p w14:paraId="09FDCD35" w14:textId="77777777" w:rsidR="00D6102E" w:rsidRPr="004F38FB" w:rsidRDefault="00D6102E" w:rsidP="00A05D3F">
                              <w:pPr>
                                <w:pStyle w:val="ListParagraph"/>
                                <w:numPr>
                                  <w:ilvl w:val="0"/>
                                  <w:numId w:val="15"/>
                                </w:numPr>
                                <w:ind w:left="144" w:hanging="144"/>
                                <w:rPr>
                                  <w:rFonts w:asciiTheme="majorHAnsi" w:hAnsiTheme="majorHAnsi"/>
                                  <w:sz w:val="16"/>
                                  <w:szCs w:val="16"/>
                                </w:rPr>
                              </w:pPr>
                              <w:r w:rsidRPr="004F38FB">
                                <w:rPr>
                                  <w:rFonts w:asciiTheme="majorHAnsi" w:hAnsiTheme="majorHAnsi"/>
                                  <w:color w:val="000000"/>
                                  <w:sz w:val="16"/>
                                  <w:szCs w:val="16"/>
                                </w:rPr>
                                <w:t xml:space="preserve">Pol party nomination procedures discriminate against women. </w:t>
                              </w:r>
                            </w:p>
                          </w:txbxContent>
                        </wps:txbx>
                        <wps:bodyPr wrap="square" rtlCol="0" anchor="ctr">
                          <a:noAutofit/>
                        </wps:bodyPr>
                      </wps:wsp>
                      <wps:wsp>
                        <wps:cNvPr id="62" name="TextBox 26"/>
                        <wps:cNvSpPr txBox="1"/>
                        <wps:spPr>
                          <a:xfrm>
                            <a:off x="12700" y="5416550"/>
                            <a:ext cx="535940" cy="871220"/>
                          </a:xfrm>
                          <a:prstGeom prst="rect">
                            <a:avLst/>
                          </a:prstGeom>
                          <a:solidFill>
                            <a:srgbClr val="C0504D">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A1901C2" w14:textId="77777777" w:rsidR="00D6102E" w:rsidRPr="00DA08BE" w:rsidRDefault="00D6102E" w:rsidP="00A05D3F">
                              <w:pPr>
                                <w:pStyle w:val="NormalWeb"/>
                                <w:spacing w:before="0" w:beforeAutospacing="0" w:after="0" w:afterAutospacing="0"/>
                                <w:rPr>
                                  <w:sz w:val="21"/>
                                  <w:szCs w:val="21"/>
                                </w:rPr>
                              </w:pPr>
                              <w:r>
                                <w:rPr>
                                  <w:rFonts w:asciiTheme="minorHAnsi" w:hAnsi="Calibri" w:cstheme="minorBidi"/>
                                  <w:color w:val="000000" w:themeColor="dark1"/>
                                  <w:kern w:val="24"/>
                                  <w:sz w:val="21"/>
                                  <w:szCs w:val="21"/>
                                </w:rPr>
                                <w:t>Key Assumptions</w:t>
                              </w:r>
                            </w:p>
                          </w:txbxContent>
                        </wps:txbx>
                        <wps:bodyPr vert="vert270" wrap="square" rtlCol="0">
                          <a:noAutofit/>
                        </wps:bodyPr>
                      </wps:wsp>
                      <wps:wsp>
                        <wps:cNvPr id="65" name="Rectangle 2"/>
                        <wps:cNvSpPr/>
                        <wps:spPr>
                          <a:xfrm>
                            <a:off x="3441700" y="5143500"/>
                            <a:ext cx="2514600" cy="1143000"/>
                          </a:xfrm>
                          <a:prstGeom prst="rect">
                            <a:avLst/>
                          </a:prstGeom>
                          <a:solidFill>
                            <a:srgbClr val="C0504D">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15DADC5"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 xml:space="preserve">A select group of women are willing to enter politics and lead. </w:t>
                              </w:r>
                            </w:p>
                            <w:p w14:paraId="61E05314"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Most women are outside moneyed networks.</w:t>
                              </w:r>
                            </w:p>
                            <w:p w14:paraId="75E01169"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Political parties will nominate skilled and resourced women candidates</w:t>
                              </w:r>
                            </w:p>
                            <w:p w14:paraId="3008DF9C"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 xml:space="preserve">National stakeholders and donors willing to support women’s networks and GE advocates </w:t>
                              </w:r>
                            </w:p>
                            <w:p w14:paraId="5F771DE4"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The capacities of women to run innovative and well-resourced campaigns can be strength</w:t>
                              </w:r>
                              <w:bookmarkStart w:id="7" w:name="_GoBack"/>
                              <w:r w:rsidRPr="00BC5E2C">
                                <w:rPr>
                                  <w:rFonts w:asciiTheme="majorHAnsi" w:hAnsiTheme="majorHAnsi"/>
                                  <w:sz w:val="16"/>
                                  <w:szCs w:val="16"/>
                                </w:rPr>
                                <w:t>ened.</w:t>
                              </w:r>
                            </w:p>
                            <w:bookmarkEnd w:id="7"/>
                            <w:p w14:paraId="77C292D6" w14:textId="77777777" w:rsidR="00D6102E" w:rsidRPr="00BC5E2C" w:rsidRDefault="00D6102E" w:rsidP="00A05D3F">
                              <w:pPr>
                                <w:rPr>
                                  <w:rFonts w:asciiTheme="majorHAnsi" w:eastAsia="Times New Roman" w:hAnsiTheme="majorHAnsi"/>
                                  <w:sz w:val="18"/>
                                </w:rPr>
                              </w:pPr>
                            </w:p>
                          </w:txbxContent>
                        </wps:txbx>
                        <wps:bodyPr wrap="square" rtlCol="0" anchor="ctr">
                          <a:noAutofit/>
                        </wps:bodyPr>
                      </wps:wsp>
                      <wps:wsp>
                        <wps:cNvPr id="51" name="Rounded Rectangle 20"/>
                        <wps:cNvSpPr/>
                        <wps:spPr>
                          <a:xfrm>
                            <a:off x="8356600" y="3194050"/>
                            <a:ext cx="2400300" cy="80581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47E1C8B"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color w:val="000000" w:themeColor="dark1"/>
                                  <w:kern w:val="24"/>
                                  <w:sz w:val="16"/>
                                  <w:szCs w:val="16"/>
                                </w:rPr>
                                <w:t xml:space="preserve">4.2. Institutions are receptive to women leaders </w:t>
                              </w:r>
                              <w:r w:rsidRPr="00CA318E">
                                <w:rPr>
                                  <w:rFonts w:asciiTheme="majorHAnsi" w:hAnsiTheme="majorHAnsi" w:cstheme="minorBidi"/>
                                  <w:i/>
                                  <w:iCs/>
                                  <w:color w:val="000000" w:themeColor="dark1"/>
                                  <w:kern w:val="24"/>
                                  <w:sz w:val="16"/>
                                  <w:szCs w:val="16"/>
                                </w:rPr>
                                <w:t>(family-friendly policies; child care; hours of operation; unwritten rules of debate/decorum; accountability for gender equality commitments))</w:t>
                              </w:r>
                              <w:r w:rsidRPr="00CA318E">
                                <w:rPr>
                                  <w:rFonts w:asciiTheme="majorHAnsi" w:hAnsiTheme="majorHAnsi" w:cstheme="minorBidi"/>
                                  <w:color w:val="000000" w:themeColor="dark1"/>
                                  <w:kern w:val="24"/>
                                  <w:sz w:val="16"/>
                                  <w:szCs w:val="16"/>
                                </w:rPr>
                                <w:t xml:space="preserve">  </w:t>
                              </w:r>
                            </w:p>
                          </w:txbxContent>
                        </wps:txbx>
                        <wps:bodyPr wrap="square" rtlCol="0" anchor="ctr">
                          <a:noAutofit/>
                        </wps:bodyPr>
                      </wps:wsp>
                      <wps:wsp>
                        <wps:cNvPr id="2" name="TextBox 11"/>
                        <wps:cNvSpPr txBox="1"/>
                        <wps:spPr>
                          <a:xfrm>
                            <a:off x="114300" y="0"/>
                            <a:ext cx="12379325" cy="386080"/>
                          </a:xfrm>
                          <a:prstGeom prst="rect">
                            <a:avLst/>
                          </a:prstGeom>
                          <a:solidFill>
                            <a:srgbClr val="9BBB59">
                              <a:lumMod val="60000"/>
                              <a:lumOff val="40000"/>
                            </a:srgb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25EAAC6" w14:textId="77777777" w:rsidR="00D6102E" w:rsidRPr="002F25F5" w:rsidRDefault="00D6102E" w:rsidP="00A05D3F">
                              <w:pPr>
                                <w:pStyle w:val="NormalWeb"/>
                                <w:spacing w:before="0" w:beforeAutospacing="0" w:after="0" w:afterAutospacing="0"/>
                                <w:jc w:val="center"/>
                                <w:rPr>
                                  <w:rFonts w:asciiTheme="majorHAnsi" w:hAnsiTheme="majorHAnsi" w:cstheme="minorBidi"/>
                                  <w:b/>
                                  <w:color w:val="000000" w:themeColor="dark1"/>
                                  <w:kern w:val="24"/>
                                </w:rPr>
                              </w:pPr>
                              <w:r w:rsidRPr="002F25F5">
                                <w:rPr>
                                  <w:rFonts w:asciiTheme="majorHAnsi" w:hAnsiTheme="majorHAnsi" w:cstheme="minorBidi"/>
                                  <w:b/>
                                  <w:color w:val="000000" w:themeColor="dark1"/>
                                  <w:kern w:val="24"/>
                                </w:rPr>
                                <w:t xml:space="preserve">Women Lead in Political Decision-Making </w:t>
                              </w:r>
                            </w:p>
                            <w:p w14:paraId="44CA37F5" w14:textId="77777777" w:rsidR="00D6102E" w:rsidRPr="004F38FB" w:rsidRDefault="00D6102E" w:rsidP="00A05D3F">
                              <w:pPr>
                                <w:pStyle w:val="NormalWeb"/>
                                <w:spacing w:before="0" w:beforeAutospacing="0" w:after="0" w:afterAutospacing="0"/>
                                <w:jc w:val="center"/>
                                <w:rPr>
                                  <w:rFonts w:asciiTheme="majorHAnsi" w:hAnsiTheme="majorHAnsi"/>
                                  <w:sz w:val="18"/>
                                </w:rPr>
                              </w:pPr>
                              <w:r w:rsidRPr="004F38FB">
                                <w:rPr>
                                  <w:rFonts w:asciiTheme="majorHAnsi" w:hAnsiTheme="majorHAnsi" w:cstheme="minorBidi"/>
                                  <w:i/>
                                  <w:iCs/>
                                  <w:kern w:val="24"/>
                                  <w:sz w:val="18"/>
                                </w:rPr>
                                <w:t xml:space="preserve">Key indicators: % of women leaders (Heads of Government/State; MPs; local councilors; mayors); % increase in women candidates; # of political parties led </w:t>
                              </w:r>
                              <w:r w:rsidRPr="004F38FB">
                                <w:rPr>
                                  <w:rFonts w:asciiTheme="majorHAnsi" w:hAnsiTheme="majorHAnsi" w:cstheme="minorBidi"/>
                                  <w:i/>
                                  <w:iCs/>
                                  <w:color w:val="000000" w:themeColor="dark1"/>
                                  <w:kern w:val="24"/>
                                  <w:sz w:val="18"/>
                                </w:rPr>
                                <w:t>by women.</w:t>
                              </w:r>
                              <w:r w:rsidRPr="004F38FB">
                                <w:rPr>
                                  <w:rFonts w:asciiTheme="majorHAnsi" w:hAnsiTheme="majorHAnsi" w:cstheme="minorBidi"/>
                                  <w:i/>
                                  <w:iCs/>
                                  <w:kern w:val="24"/>
                                  <w:sz w:val="18"/>
                                </w:rPr>
                                <w:t xml:space="preserve"> </w:t>
                              </w:r>
                            </w:p>
                          </w:txbxContent>
                        </wps:txbx>
                        <wps:bodyPr wrap="square" rtlCol="0">
                          <a:noAutofit/>
                        </wps:bodyPr>
                      </wps:wsp>
                      <wps:wsp>
                        <wps:cNvPr id="69" name="Rectangle 2"/>
                        <wps:cNvSpPr/>
                        <wps:spPr>
                          <a:xfrm>
                            <a:off x="5956300" y="5143500"/>
                            <a:ext cx="2400300" cy="1028700"/>
                          </a:xfrm>
                          <a:prstGeom prst="rect">
                            <a:avLst/>
                          </a:prstGeom>
                          <a:solidFill>
                            <a:srgbClr val="C0504D">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7FD5ED5" w14:textId="77777777" w:rsidR="00D6102E" w:rsidRPr="005245D0" w:rsidRDefault="00D6102E" w:rsidP="00A05D3F">
                              <w:pPr>
                                <w:pStyle w:val="ListParagraph"/>
                                <w:numPr>
                                  <w:ilvl w:val="0"/>
                                  <w:numId w:val="18"/>
                                </w:numPr>
                                <w:ind w:left="144" w:hanging="144"/>
                                <w:rPr>
                                  <w:rFonts w:asciiTheme="majorHAnsi" w:hAnsiTheme="majorHAnsi"/>
                                  <w:sz w:val="16"/>
                                  <w:szCs w:val="16"/>
                                </w:rPr>
                              </w:pPr>
                              <w:r w:rsidRPr="005245D0">
                                <w:rPr>
                                  <w:rFonts w:asciiTheme="majorHAnsi" w:hAnsiTheme="majorHAnsi"/>
                                  <w:sz w:val="16"/>
                                  <w:szCs w:val="16"/>
                                </w:rPr>
                                <w:t>Media shapes public perceptions</w:t>
                              </w:r>
                            </w:p>
                            <w:p w14:paraId="5E2BE67F" w14:textId="77777777" w:rsidR="00D6102E" w:rsidRPr="005245D0" w:rsidRDefault="00D6102E" w:rsidP="00A05D3F">
                              <w:pPr>
                                <w:pStyle w:val="ListParagraph"/>
                                <w:numPr>
                                  <w:ilvl w:val="0"/>
                                  <w:numId w:val="18"/>
                                </w:numPr>
                                <w:ind w:left="144" w:hanging="144"/>
                                <w:rPr>
                                  <w:rFonts w:asciiTheme="majorHAnsi" w:hAnsiTheme="majorHAnsi"/>
                                  <w:sz w:val="16"/>
                                  <w:szCs w:val="16"/>
                                </w:rPr>
                              </w:pPr>
                              <w:r w:rsidRPr="005245D0">
                                <w:rPr>
                                  <w:rFonts w:asciiTheme="majorHAnsi" w:hAnsiTheme="majorHAnsi"/>
                                  <w:sz w:val="16"/>
                                  <w:szCs w:val="16"/>
                                </w:rPr>
                                <w:t xml:space="preserve">Lack of understanding of gender equality leads to discriminatory behavior </w:t>
                              </w:r>
                            </w:p>
                            <w:p w14:paraId="55367D2A"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Raising awareness about gender discrimination will lead to transformation in attitudes </w:t>
                              </w:r>
                            </w:p>
                            <w:p w14:paraId="266C84BC"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Leading my example has positive effect in communities</w:t>
                              </w:r>
                            </w:p>
                            <w:p w14:paraId="2C2CD6EC" w14:textId="77777777" w:rsidR="00D6102E" w:rsidRPr="005245D0" w:rsidRDefault="00D6102E" w:rsidP="00A05D3F">
                              <w:pPr>
                                <w:rPr>
                                  <w:rFonts w:asciiTheme="majorHAnsi" w:eastAsia="Times New Roman" w:hAnsiTheme="majorHAnsi"/>
                                  <w:sz w:val="18"/>
                                </w:rPr>
                              </w:pPr>
                            </w:p>
                          </w:txbxContent>
                        </wps:txbx>
                        <wps:bodyPr wrap="square" rtlCol="0" anchor="ctr">
                          <a:noAutofit/>
                        </wps:bodyPr>
                      </wps:wsp>
                      <wps:wsp>
                        <wps:cNvPr id="58" name="Rectangle 2"/>
                        <wps:cNvSpPr/>
                        <wps:spPr>
                          <a:xfrm>
                            <a:off x="584200" y="6286500"/>
                            <a:ext cx="2857500" cy="615950"/>
                          </a:xfrm>
                          <a:prstGeom prst="rect">
                            <a:avLst/>
                          </a:prstGeom>
                          <a:solidFill>
                            <a:srgbClr val="F79646">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166E104" w14:textId="1D3B576C" w:rsidR="00D6102E" w:rsidRPr="004F38FB" w:rsidRDefault="00D6102E" w:rsidP="004F38FB">
                              <w:pPr>
                                <w:pStyle w:val="ListParagraph"/>
                                <w:numPr>
                                  <w:ilvl w:val="0"/>
                                  <w:numId w:val="16"/>
                                </w:numPr>
                                <w:ind w:left="202" w:hanging="144"/>
                                <w:rPr>
                                  <w:rFonts w:asciiTheme="majorHAnsi" w:hAnsiTheme="majorHAnsi"/>
                                  <w:sz w:val="16"/>
                                  <w:szCs w:val="16"/>
                                </w:rPr>
                              </w:pPr>
                              <w:r w:rsidRPr="004F38FB">
                                <w:rPr>
                                  <w:rFonts w:asciiTheme="majorHAnsi" w:hAnsiTheme="majorHAnsi"/>
                                  <w:sz w:val="16"/>
                                  <w:szCs w:val="16"/>
                                </w:rPr>
                                <w:t>Political upheavals stall parliamentary and legislative processes</w:t>
                              </w:r>
                              <w:r>
                                <w:rPr>
                                  <w:rFonts w:asciiTheme="majorHAnsi" w:hAnsiTheme="majorHAnsi"/>
                                  <w:sz w:val="16"/>
                                  <w:szCs w:val="16"/>
                                </w:rPr>
                                <w:t xml:space="preserve"> </w:t>
                              </w:r>
                              <w:r w:rsidRPr="004F38FB">
                                <w:rPr>
                                  <w:rFonts w:asciiTheme="majorHAnsi" w:hAnsiTheme="majorHAnsi"/>
                                  <w:sz w:val="14"/>
                                  <w:szCs w:val="16"/>
                                </w:rPr>
                                <w:t xml:space="preserve">● </w:t>
                              </w:r>
                              <w:r w:rsidRPr="004F38FB">
                                <w:rPr>
                                  <w:rFonts w:asciiTheme="majorHAnsi" w:hAnsiTheme="majorHAnsi"/>
                                  <w:sz w:val="16"/>
                                  <w:szCs w:val="16"/>
                                </w:rPr>
                                <w:t xml:space="preserve">Gender equality not considered a priority in electoral administration </w:t>
                              </w:r>
                              <w:r w:rsidRPr="004F38FB">
                                <w:rPr>
                                  <w:rFonts w:asciiTheme="majorHAnsi" w:hAnsiTheme="majorHAnsi"/>
                                  <w:sz w:val="14"/>
                                  <w:szCs w:val="16"/>
                                </w:rPr>
                                <w:t xml:space="preserve">● </w:t>
                              </w:r>
                              <w:r w:rsidRPr="004F38FB">
                                <w:rPr>
                                  <w:rFonts w:asciiTheme="majorHAnsi" w:hAnsiTheme="majorHAnsi"/>
                                  <w:sz w:val="16"/>
                                  <w:szCs w:val="16"/>
                                </w:rPr>
                                <w:t>Legislation not enforced</w:t>
                              </w:r>
                            </w:p>
                            <w:p w14:paraId="12D359BB" w14:textId="77777777" w:rsidR="00D6102E" w:rsidRPr="004F38FB" w:rsidRDefault="00D6102E" w:rsidP="00A05D3F">
                              <w:pPr>
                                <w:pStyle w:val="ListParagraph"/>
                                <w:numPr>
                                  <w:ilvl w:val="0"/>
                                  <w:numId w:val="16"/>
                                </w:numPr>
                                <w:autoSpaceDE w:val="0"/>
                                <w:autoSpaceDN w:val="0"/>
                                <w:adjustRightInd w:val="0"/>
                                <w:ind w:left="202" w:hanging="144"/>
                                <w:rPr>
                                  <w:rFonts w:asciiTheme="majorHAnsi" w:hAnsiTheme="majorHAnsi"/>
                                  <w:sz w:val="16"/>
                                  <w:szCs w:val="16"/>
                                </w:rPr>
                              </w:pPr>
                              <w:r w:rsidRPr="004F38FB">
                                <w:rPr>
                                  <w:rFonts w:asciiTheme="majorHAnsi" w:hAnsiTheme="majorHAnsi"/>
                                  <w:sz w:val="16"/>
                                  <w:szCs w:val="16"/>
                                </w:rPr>
                                <w:t xml:space="preserve">National partners have limited capacities to apply knowledge </w:t>
                              </w:r>
                            </w:p>
                            <w:p w14:paraId="51261766" w14:textId="77777777" w:rsidR="00D6102E" w:rsidRPr="004F38FB" w:rsidRDefault="00D6102E" w:rsidP="00A05D3F">
                              <w:pPr>
                                <w:pStyle w:val="ListParagraph"/>
                                <w:numPr>
                                  <w:ilvl w:val="0"/>
                                  <w:numId w:val="16"/>
                                </w:numPr>
                                <w:autoSpaceDE w:val="0"/>
                                <w:autoSpaceDN w:val="0"/>
                                <w:adjustRightInd w:val="0"/>
                                <w:ind w:left="202" w:hanging="144"/>
                                <w:rPr>
                                  <w:rFonts w:asciiTheme="majorHAnsi" w:hAnsiTheme="majorHAnsi"/>
                                  <w:sz w:val="16"/>
                                  <w:szCs w:val="16"/>
                                </w:rPr>
                              </w:pPr>
                              <w:r w:rsidRPr="004F38FB">
                                <w:rPr>
                                  <w:rFonts w:asciiTheme="majorHAnsi" w:hAnsiTheme="majorHAnsi"/>
                                  <w:sz w:val="16"/>
                                  <w:szCs w:val="16"/>
                                </w:rPr>
                                <w:t xml:space="preserve">Ineffective oversight of the Parliament and lack of accountability </w:t>
                              </w:r>
                            </w:p>
                            <w:p w14:paraId="3D5C944C" w14:textId="77777777" w:rsidR="00D6102E" w:rsidRPr="004F38FB" w:rsidRDefault="00D6102E" w:rsidP="00A05D3F">
                              <w:pPr>
                                <w:rPr>
                                  <w:rFonts w:asciiTheme="majorHAnsi" w:eastAsia="Times New Roman" w:hAnsiTheme="majorHAnsi"/>
                                  <w:sz w:val="18"/>
                                </w:rPr>
                              </w:pPr>
                            </w:p>
                          </w:txbxContent>
                        </wps:txbx>
                        <wps:bodyPr wrap="square" rtlCol="0" anchor="ctr">
                          <a:noAutofit/>
                        </wps:bodyPr>
                      </wps:wsp>
                      <wps:wsp>
                        <wps:cNvPr id="61" name="TextBox 4"/>
                        <wps:cNvSpPr txBox="1"/>
                        <wps:spPr>
                          <a:xfrm>
                            <a:off x="12700" y="6273800"/>
                            <a:ext cx="530225" cy="586105"/>
                          </a:xfrm>
                          <a:prstGeom prst="rect">
                            <a:avLst/>
                          </a:prstGeom>
                          <a:solidFill>
                            <a:srgbClr val="F79646">
                              <a:lumMod val="60000"/>
                              <a:lumOff val="40000"/>
                            </a:srgbClr>
                          </a:solidFill>
                          <a:ln w="9525" cap="flat" cmpd="sng" algn="ctr">
                            <a:noFill/>
                            <a:prstDash val="solid"/>
                          </a:ln>
                          <a:effectLst>
                            <a:outerShdw blurRad="40000" dist="20000" dir="5400000" rotWithShape="0">
                              <a:srgbClr val="000000">
                                <a:alpha val="38000"/>
                              </a:srgbClr>
                            </a:outerShdw>
                          </a:effectLst>
                        </wps:spPr>
                        <wps:txbx>
                          <w:txbxContent>
                            <w:p w14:paraId="0A2D665E"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 xml:space="preserve">Risks &amp; Barriers </w:t>
                              </w:r>
                            </w:p>
                          </w:txbxContent>
                        </wps:txbx>
                        <wps:bodyPr vert="vert270" wrap="square" lIns="91440" rIns="0" rtlCol="0">
                          <a:noAutofit/>
                        </wps:bodyPr>
                      </wps:wsp>
                      <wps:wsp>
                        <wps:cNvPr id="67" name="Rectangle 2"/>
                        <wps:cNvSpPr/>
                        <wps:spPr>
                          <a:xfrm>
                            <a:off x="5956300" y="6172200"/>
                            <a:ext cx="2400300" cy="685800"/>
                          </a:xfrm>
                          <a:prstGeom prst="rect">
                            <a:avLst/>
                          </a:prstGeom>
                          <a:solidFill>
                            <a:srgbClr val="F79646">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9612745"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Deeply ingrained mentalities impossible to change </w:t>
                              </w:r>
                            </w:p>
                            <w:p w14:paraId="1F2C81F9"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Men benefit from, and perpetuate, status quo</w:t>
                              </w:r>
                            </w:p>
                            <w:p w14:paraId="7D57FE5B" w14:textId="474C1A08"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Combating discriminatory attitudes is insufficient without additional structural changes </w:t>
                              </w:r>
                            </w:p>
                          </w:txbxContent>
                        </wps:txbx>
                        <wps:bodyPr wrap="square" rtlCol="0" anchor="ctr">
                          <a:noAutofit/>
                        </wps:bodyPr>
                      </wps:wsp>
                      <wps:wsp>
                        <wps:cNvPr id="60" name="Rectangle 2"/>
                        <wps:cNvSpPr/>
                        <wps:spPr>
                          <a:xfrm>
                            <a:off x="3441700" y="6286500"/>
                            <a:ext cx="2514600" cy="571500"/>
                          </a:xfrm>
                          <a:prstGeom prst="rect">
                            <a:avLst/>
                          </a:prstGeom>
                          <a:solidFill>
                            <a:srgbClr val="F79646">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E89B2E7" w14:textId="7CD64FE0" w:rsidR="00D6102E" w:rsidRPr="00B915A9" w:rsidRDefault="00D6102E" w:rsidP="00B915A9">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Parties may nominate women but voters don’t elect them</w:t>
                              </w:r>
                              <w:r>
                                <w:rPr>
                                  <w:rFonts w:asciiTheme="majorHAnsi" w:hAnsiTheme="majorHAnsi"/>
                                  <w:sz w:val="16"/>
                                  <w:szCs w:val="16"/>
                                </w:rPr>
                                <w:t xml:space="preserve"> </w:t>
                              </w:r>
                              <w:r w:rsidRPr="004F38FB">
                                <w:rPr>
                                  <w:rFonts w:asciiTheme="majorHAnsi" w:hAnsiTheme="majorHAnsi"/>
                                  <w:sz w:val="14"/>
                                  <w:szCs w:val="16"/>
                                </w:rPr>
                                <w:t xml:space="preserve">● </w:t>
                              </w:r>
                              <w:r w:rsidRPr="00B915A9">
                                <w:rPr>
                                  <w:rFonts w:asciiTheme="majorHAnsi" w:hAnsiTheme="majorHAnsi"/>
                                  <w:sz w:val="16"/>
                                  <w:szCs w:val="16"/>
                                </w:rPr>
                                <w:t>Male incumbents are able to raise more money than women</w:t>
                              </w:r>
                            </w:p>
                            <w:p w14:paraId="63A13BAE" w14:textId="77777777" w:rsidR="00D6102E" w:rsidRPr="00BC5E2C" w:rsidRDefault="00D6102E" w:rsidP="00A05D3F">
                              <w:pPr>
                                <w:rPr>
                                  <w:rFonts w:asciiTheme="majorHAnsi" w:eastAsia="Times New Roman" w:hAnsiTheme="majorHAnsi"/>
                                  <w:sz w:val="18"/>
                                </w:rPr>
                              </w:pPr>
                            </w:p>
                          </w:txbxContent>
                        </wps:txbx>
                        <wps:bodyPr wrap="square" rtlCol="0" anchor="ctr">
                          <a:noAutofit/>
                        </wps:bodyPr>
                      </wps:wsp>
                      <wps:wsp>
                        <wps:cNvPr id="12" name="TextBox 11"/>
                        <wps:cNvSpPr txBox="1"/>
                        <wps:spPr>
                          <a:xfrm>
                            <a:off x="260350" y="349250"/>
                            <a:ext cx="10704195" cy="56584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C4254CA" w14:textId="62F5822E" w:rsidR="00D6102E" w:rsidRPr="006E34C3" w:rsidRDefault="00D6102E" w:rsidP="006E34C3">
                              <w:pPr>
                                <w:pStyle w:val="NormalWeb"/>
                                <w:spacing w:before="0" w:beforeAutospacing="0" w:after="0" w:afterAutospacing="0"/>
                                <w:jc w:val="center"/>
                                <w:rPr>
                                  <w:rFonts w:asciiTheme="majorHAnsi" w:hAnsiTheme="majorHAnsi" w:cstheme="minorBidi"/>
                                  <w:color w:val="000000" w:themeColor="dark1"/>
                                  <w:kern w:val="24"/>
                                  <w:sz w:val="18"/>
                                  <w:szCs w:val="18"/>
                                </w:rPr>
                              </w:pPr>
                              <w:r w:rsidRPr="004F38FB">
                                <w:rPr>
                                  <w:rFonts w:asciiTheme="majorHAnsi" w:hAnsiTheme="majorHAnsi" w:cstheme="minorBidi"/>
                                  <w:color w:val="000000" w:themeColor="dark1"/>
                                  <w:kern w:val="24"/>
                                  <w:sz w:val="18"/>
                                  <w:szCs w:val="18"/>
                                </w:rPr>
                                <w:t>If (1) e</w:t>
                              </w:r>
                              <w:r w:rsidRPr="004F38FB">
                                <w:rPr>
                                  <w:rFonts w:asciiTheme="majorHAnsi" w:hAnsiTheme="majorHAnsi" w:cstheme="minorBidi"/>
                                  <w:bCs/>
                                  <w:color w:val="000000" w:themeColor="dark1"/>
                                  <w:kern w:val="24"/>
                                  <w:sz w:val="18"/>
                                  <w:szCs w:val="18"/>
                                </w:rPr>
                                <w:t>lectoral frameworks and arrangements promote gender balance in elections</w:t>
                              </w:r>
                              <w:r w:rsidRPr="004F38FB">
                                <w:rPr>
                                  <w:rFonts w:asciiTheme="majorHAnsi" w:hAnsiTheme="majorHAnsi" w:cstheme="minorBidi"/>
                                  <w:color w:val="000000" w:themeColor="dark1"/>
                                  <w:kern w:val="24"/>
                                  <w:sz w:val="18"/>
                                  <w:szCs w:val="18"/>
                                </w:rPr>
                                <w:t xml:space="preserve">; if (2) a cadre of interested, </w:t>
                              </w:r>
                              <w:r w:rsidRPr="004F38FB">
                                <w:rPr>
                                  <w:rFonts w:asciiTheme="majorHAnsi" w:hAnsiTheme="majorHAnsi" w:cstheme="minorBidi"/>
                                  <w:kern w:val="24"/>
                                  <w:sz w:val="18"/>
                                  <w:szCs w:val="18"/>
                                </w:rPr>
                                <w:t xml:space="preserve">diverse </w:t>
                              </w:r>
                              <w:r w:rsidRPr="004F38FB">
                                <w:rPr>
                                  <w:rFonts w:asciiTheme="majorHAnsi" w:hAnsiTheme="majorHAnsi" w:cstheme="minorBidi"/>
                                  <w:color w:val="000000" w:themeColor="dark1"/>
                                  <w:kern w:val="24"/>
                                  <w:sz w:val="18"/>
                                  <w:szCs w:val="18"/>
                                </w:rPr>
                                <w:t xml:space="preserve">and capable women political leaders is formed; if (3) women are perceived as equally legitimate political leaders as men in society; and if (4) </w:t>
                              </w:r>
                              <w:r w:rsidRPr="004F38FB">
                                <w:rPr>
                                  <w:rFonts w:asciiTheme="majorHAnsi" w:hAnsiTheme="majorHAnsi" w:cstheme="minorBidi"/>
                                  <w:bCs/>
                                  <w:color w:val="000000" w:themeColor="dark1"/>
                                  <w:kern w:val="24"/>
                                  <w:sz w:val="18"/>
                                  <w:szCs w:val="18"/>
                                </w:rPr>
                                <w:t>women are promoted as leaders in gender sensitive political institutions</w:t>
                              </w:r>
                              <w:r w:rsidRPr="004F38FB">
                                <w:rPr>
                                  <w:rFonts w:asciiTheme="majorHAnsi" w:hAnsiTheme="majorHAnsi" w:cstheme="minorBidi"/>
                                  <w:color w:val="000000" w:themeColor="dark1"/>
                                  <w:kern w:val="24"/>
                                  <w:sz w:val="18"/>
                                  <w:szCs w:val="18"/>
                                </w:rPr>
                                <w:t>, then (5) women will be politically empowered and realize their rights, because (6) women will have political agency and lead in decision-making.</w:t>
                              </w:r>
                            </w:p>
                          </w:txbxContent>
                        </wps:txbx>
                        <wps:bodyPr wrap="square" rtlCol="0">
                          <a:noAutofit/>
                        </wps:bodyPr>
                      </wps:wsp>
                      <wps:wsp>
                        <wps:cNvPr id="64" name="Rounded Rectangle 24"/>
                        <wps:cNvSpPr/>
                        <wps:spPr>
                          <a:xfrm>
                            <a:off x="8356600" y="4572000"/>
                            <a:ext cx="24003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71D073F"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kern w:val="24"/>
                                  <w:sz w:val="16"/>
                                  <w:szCs w:val="16"/>
                                </w:rPr>
                                <w:t xml:space="preserve">4.4. Women serve as role models to inspire a new generation of leaders </w:t>
                              </w:r>
                              <w:r w:rsidRPr="00CA318E">
                                <w:rPr>
                                  <w:rFonts w:asciiTheme="majorHAnsi" w:hAnsiTheme="majorHAnsi" w:cstheme="minorBidi"/>
                                  <w:i/>
                                  <w:iCs/>
                                  <w:kern w:val="24"/>
                                  <w:sz w:val="16"/>
                                  <w:szCs w:val="16"/>
                                </w:rPr>
                                <w:t>(role-model effect, showcase positive examples through iKNOW Politics, retention of women leaders; outreach to young women and women from marginalized groups)</w:t>
                              </w:r>
                            </w:p>
                          </w:txbxContent>
                        </wps:txbx>
                        <wps:bodyPr wrap="square" rtlCol="0" anchor="ctr">
                          <a:noAutofit/>
                        </wps:bodyPr>
                      </wps:wsp>
                      <wps:wsp>
                        <wps:cNvPr id="63" name="Rectangle 2"/>
                        <wps:cNvSpPr/>
                        <wps:spPr>
                          <a:xfrm>
                            <a:off x="8356600" y="5372100"/>
                            <a:ext cx="2400300" cy="1028700"/>
                          </a:xfrm>
                          <a:prstGeom prst="rect">
                            <a:avLst/>
                          </a:prstGeom>
                          <a:solidFill>
                            <a:srgbClr val="C0504D">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DD2A9A2"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 xml:space="preserve">Institutions are historically gendered but open to change </w:t>
                              </w:r>
                            </w:p>
                            <w:p w14:paraId="25C287CA"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Newly elected leaders require capacity building/skills development</w:t>
                              </w:r>
                            </w:p>
                            <w:p w14:paraId="32E0255A"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 xml:space="preserve">Creating forums for women aids in creating a supportive environment </w:t>
                              </w:r>
                            </w:p>
                            <w:p w14:paraId="5C05C6C9"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Women are interested in supporting other women</w:t>
                              </w:r>
                            </w:p>
                            <w:p w14:paraId="64A7E5BC" w14:textId="77777777" w:rsidR="00D6102E" w:rsidRPr="00CA318E" w:rsidRDefault="00D6102E" w:rsidP="00A05D3F">
                              <w:pPr>
                                <w:ind w:left="-86"/>
                                <w:contextualSpacing/>
                                <w:rPr>
                                  <w:rFonts w:asciiTheme="majorHAnsi" w:hAnsiTheme="majorHAnsi"/>
                                  <w:sz w:val="16"/>
                                  <w:szCs w:val="16"/>
                                </w:rPr>
                              </w:pPr>
                            </w:p>
                          </w:txbxContent>
                        </wps:txbx>
                        <wps:bodyPr wrap="square" rtlCol="0" anchor="ctr">
                          <a:noAutofit/>
                        </wps:bodyPr>
                      </wps:wsp>
                      <wps:wsp>
                        <wps:cNvPr id="66" name="Rectangle 2"/>
                        <wps:cNvSpPr/>
                        <wps:spPr>
                          <a:xfrm>
                            <a:off x="8356600" y="6400800"/>
                            <a:ext cx="2400300" cy="457200"/>
                          </a:xfrm>
                          <a:prstGeom prst="rect">
                            <a:avLst/>
                          </a:prstGeom>
                          <a:solidFill>
                            <a:srgbClr val="F79646">
                              <a:lumMod val="60000"/>
                              <a:lumOff val="40000"/>
                            </a:srgbClr>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72D15E0" w14:textId="5E1D4CE2" w:rsidR="00D6102E" w:rsidRPr="00B915A9" w:rsidRDefault="00D6102E" w:rsidP="00B915A9">
                              <w:pPr>
                                <w:pStyle w:val="ListParagraph"/>
                                <w:numPr>
                                  <w:ilvl w:val="0"/>
                                  <w:numId w:val="18"/>
                                </w:numPr>
                                <w:ind w:left="144" w:hanging="144"/>
                                <w:rPr>
                                  <w:rFonts w:asciiTheme="majorHAnsi" w:hAnsiTheme="majorHAnsi"/>
                                  <w:sz w:val="16"/>
                                  <w:szCs w:val="16"/>
                                </w:rPr>
                              </w:pPr>
                              <w:r w:rsidRPr="006E34C3">
                                <w:rPr>
                                  <w:rFonts w:asciiTheme="majorHAnsi" w:hAnsiTheme="majorHAnsi"/>
                                  <w:sz w:val="16"/>
                                  <w:szCs w:val="16"/>
                                </w:rPr>
                                <w:t>Limited capacity of partners to put in place systems for gender responsive planning and policy making</w:t>
                              </w:r>
                              <w:r>
                                <w:rPr>
                                  <w:rFonts w:asciiTheme="majorHAnsi" w:hAnsiTheme="majorHAnsi"/>
                                  <w:sz w:val="16"/>
                                  <w:szCs w:val="16"/>
                                </w:rPr>
                                <w:t xml:space="preserve"> </w:t>
                              </w:r>
                              <w:r w:rsidRPr="004F38FB">
                                <w:rPr>
                                  <w:rFonts w:asciiTheme="majorHAnsi" w:hAnsiTheme="majorHAnsi"/>
                                  <w:sz w:val="14"/>
                                  <w:szCs w:val="16"/>
                                </w:rPr>
                                <w:t xml:space="preserve">● </w:t>
                              </w:r>
                              <w:r w:rsidRPr="00B915A9">
                                <w:rPr>
                                  <w:rFonts w:asciiTheme="majorHAnsi" w:hAnsiTheme="majorHAnsi"/>
                                  <w:color w:val="000000"/>
                                  <w:sz w:val="16"/>
                                  <w:szCs w:val="16"/>
                                </w:rPr>
                                <w:t>Institutions are slow to reform.</w:t>
                              </w:r>
                            </w:p>
                            <w:p w14:paraId="77AD1A86" w14:textId="77777777" w:rsidR="00D6102E" w:rsidRPr="006E34C3" w:rsidRDefault="00D6102E" w:rsidP="00A05D3F">
                              <w:pPr>
                                <w:ind w:left="-86"/>
                                <w:contextualSpacing/>
                                <w:rPr>
                                  <w:rFonts w:asciiTheme="majorHAnsi" w:hAnsiTheme="majorHAnsi"/>
                                  <w:sz w:val="16"/>
                                  <w:szCs w:val="16"/>
                                </w:rPr>
                              </w:pPr>
                            </w:p>
                            <w:p w14:paraId="46DF72F3" w14:textId="77777777" w:rsidR="00D6102E" w:rsidRPr="006E34C3" w:rsidRDefault="00D6102E" w:rsidP="00A05D3F">
                              <w:pPr>
                                <w:pStyle w:val="ListParagraph"/>
                                <w:ind w:left="187"/>
                                <w:rPr>
                                  <w:rFonts w:asciiTheme="majorHAnsi" w:eastAsia="Times New Roman" w:hAnsiTheme="majorHAnsi"/>
                                  <w:sz w:val="18"/>
                                </w:rPr>
                              </w:pPr>
                            </w:p>
                          </w:txbxContent>
                        </wps:txbx>
                        <wps:bodyPr wrap="square" rtlCol="0" anchor="ctr">
                          <a:noAutofit/>
                        </wps:bodyPr>
                      </wps:wsp>
                      <wps:wsp>
                        <wps:cNvPr id="56" name="Rounded Rectangle 23"/>
                        <wps:cNvSpPr/>
                        <wps:spPr>
                          <a:xfrm>
                            <a:off x="584200" y="3244850"/>
                            <a:ext cx="2857500" cy="75501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DC7BE9C"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1.2. Political party policies and procedures reform to include women </w:t>
                              </w:r>
                              <w:r w:rsidRPr="004F38FB">
                                <w:rPr>
                                  <w:rFonts w:asciiTheme="majorHAnsi" w:hAnsiTheme="majorHAnsi" w:cstheme="minorBidi"/>
                                  <w:i/>
                                  <w:iCs/>
                                  <w:kern w:val="24"/>
                                  <w:sz w:val="16"/>
                                  <w:szCs w:val="18"/>
                                </w:rPr>
                                <w:t>(campaigns target gate-keepers to select women; voluntary reforms to party statutes; women nominated in winnable positions; codes of conduct, accountability of women leaders)</w:t>
                              </w:r>
                            </w:p>
                          </w:txbxContent>
                        </wps:txbx>
                        <wps:bodyPr wrap="square" rtlCol="0" anchor="ctr">
                          <a:noAutofit/>
                        </wps:bodyPr>
                      </wps:wsp>
                      <wps:wsp>
                        <wps:cNvPr id="55" name="Rounded Rectangle 23"/>
                        <wps:cNvSpPr/>
                        <wps:spPr>
                          <a:xfrm>
                            <a:off x="584200" y="4000500"/>
                            <a:ext cx="2857500" cy="5715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1801B57"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1.3. Violence against women in elections is mitigated </w:t>
                              </w:r>
                              <w:r w:rsidRPr="004F38FB">
                                <w:rPr>
                                  <w:rFonts w:asciiTheme="majorHAnsi" w:hAnsiTheme="majorHAnsi" w:cstheme="minorBidi"/>
                                  <w:i/>
                                  <w:iCs/>
                                  <w:kern w:val="24"/>
                                  <w:sz w:val="16"/>
                                  <w:szCs w:val="18"/>
                                </w:rPr>
                                <w:t>(capacity building of security forces; data collection; CSO monitoring mechanisms and women’s situation rooms in place)</w:t>
                              </w:r>
                            </w:p>
                          </w:txbxContent>
                        </wps:txbx>
                        <wps:bodyPr wrap="square" rtlCol="0" anchor="ctr">
                          <a:noAutofit/>
                        </wps:bodyPr>
                      </wps:wsp>
                      <wps:wsp>
                        <wps:cNvPr id="50" name="Rounded Rectangle 20"/>
                        <wps:cNvSpPr/>
                        <wps:spPr>
                          <a:xfrm>
                            <a:off x="8356600" y="3886200"/>
                            <a:ext cx="2400300" cy="685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9EF5864" w14:textId="77777777" w:rsidR="00D6102E" w:rsidRPr="00CA318E" w:rsidRDefault="00D6102E" w:rsidP="00A05D3F">
                              <w:pPr>
                                <w:pStyle w:val="NoSpacing"/>
                                <w:rPr>
                                  <w:rFonts w:asciiTheme="majorHAnsi" w:hAnsiTheme="majorHAnsi"/>
                                  <w:i/>
                                  <w:sz w:val="16"/>
                                  <w:szCs w:val="16"/>
                                </w:rPr>
                              </w:pPr>
                              <w:r w:rsidRPr="00CA318E">
                                <w:rPr>
                                  <w:rFonts w:asciiTheme="majorHAnsi" w:hAnsiTheme="majorHAnsi"/>
                                  <w:b/>
                                  <w:bCs/>
                                  <w:sz w:val="16"/>
                                  <w:szCs w:val="16"/>
                                </w:rPr>
                                <w:t xml:space="preserve">4.3. </w:t>
                              </w:r>
                              <w:r w:rsidRPr="00CA318E">
                                <w:rPr>
                                  <w:rFonts w:asciiTheme="majorHAnsi" w:hAnsiTheme="majorHAnsi"/>
                                  <w:b/>
                                  <w:sz w:val="16"/>
                                  <w:szCs w:val="16"/>
                                </w:rPr>
                                <w:t>Political institutions promote and monitor a violence-free culture</w:t>
                              </w:r>
                              <w:r w:rsidRPr="00CA318E">
                                <w:rPr>
                                  <w:rFonts w:asciiTheme="majorHAnsi" w:hAnsiTheme="majorHAnsi"/>
                                  <w:sz w:val="16"/>
                                  <w:szCs w:val="16"/>
                                </w:rPr>
                                <w:t xml:space="preserve"> (</w:t>
                              </w:r>
                              <w:r w:rsidRPr="00CA318E">
                                <w:rPr>
                                  <w:rFonts w:asciiTheme="majorHAnsi" w:hAnsiTheme="majorHAnsi"/>
                                  <w:i/>
                                  <w:sz w:val="16"/>
                                  <w:szCs w:val="16"/>
                                </w:rPr>
                                <w:t>political parties adopt codes of conduct; parliaments reform standing orders (i.e. to combat harassment)</w:t>
                              </w:r>
                            </w:p>
                            <w:p w14:paraId="7E1ED9ED" w14:textId="77777777" w:rsidR="00D6102E" w:rsidRPr="00CA318E" w:rsidRDefault="00D6102E" w:rsidP="00A05D3F">
                              <w:pPr>
                                <w:pStyle w:val="NoSpacing"/>
                                <w:rPr>
                                  <w:rFonts w:asciiTheme="majorHAnsi" w:hAnsiTheme="majorHAnsi"/>
                                  <w:sz w:val="16"/>
                                  <w:szCs w:val="16"/>
                                </w:rPr>
                              </w:pPr>
                            </w:p>
                          </w:txbxContent>
                        </wps:txbx>
                        <wps:bodyPr wrap="square" rtlCol="0" anchor="ctr">
                          <a:noAutofit/>
                        </wps:bodyPr>
                      </wps:wsp>
                      <wps:wsp>
                        <wps:cNvPr id="70" name="Rounded Rectangle 39"/>
                        <wps:cNvSpPr/>
                        <wps:spPr>
                          <a:xfrm>
                            <a:off x="5956300" y="4343400"/>
                            <a:ext cx="24003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3A760BF" w14:textId="77777777" w:rsidR="00D6102E" w:rsidRPr="00CA318E" w:rsidRDefault="00D6102E" w:rsidP="00A05D3F">
                              <w:pPr>
                                <w:pStyle w:val="NormalWeb"/>
                                <w:spacing w:before="0" w:beforeAutospacing="0"/>
                                <w:rPr>
                                  <w:rFonts w:asciiTheme="majorHAnsi" w:hAnsiTheme="majorHAnsi"/>
                                  <w:i/>
                                </w:rPr>
                              </w:pPr>
                              <w:r w:rsidRPr="00CA318E">
                                <w:rPr>
                                  <w:rFonts w:asciiTheme="majorHAnsi" w:hAnsiTheme="majorHAnsi" w:cstheme="minorBidi"/>
                                  <w:b/>
                                  <w:bCs/>
                                  <w:color w:val="000000" w:themeColor="dark1"/>
                                  <w:kern w:val="24"/>
                                  <w:sz w:val="18"/>
                                </w:rPr>
                                <w:t xml:space="preserve">3.3. Political leaders publically promote gender equality and women’s leadership </w:t>
                              </w:r>
                              <w:r w:rsidRPr="00CA318E">
                                <w:rPr>
                                  <w:rFonts w:asciiTheme="majorHAnsi" w:hAnsiTheme="majorHAnsi" w:cstheme="minorBidi"/>
                                  <w:bCs/>
                                  <w:i/>
                                  <w:color w:val="000000" w:themeColor="dark1"/>
                                  <w:kern w:val="24"/>
                                  <w:sz w:val="16"/>
                                </w:rPr>
                                <w:t>(</w:t>
                              </w:r>
                              <w:r w:rsidRPr="00CA318E">
                                <w:rPr>
                                  <w:rFonts w:asciiTheme="majorHAnsi" w:hAnsiTheme="majorHAnsi" w:cstheme="minorBidi"/>
                                  <w:i/>
                                  <w:iCs/>
                                  <w:kern w:val="24"/>
                                  <w:sz w:val="16"/>
                                  <w:szCs w:val="18"/>
                                </w:rPr>
                                <w:t xml:space="preserve">stakeholders like traditional leaders, </w:t>
                              </w:r>
                              <w:r w:rsidRPr="00CA318E">
                                <w:rPr>
                                  <w:rFonts w:asciiTheme="majorHAnsi" w:hAnsiTheme="majorHAnsi" w:cstheme="minorBidi"/>
                                  <w:bCs/>
                                  <w:i/>
                                  <w:color w:val="000000" w:themeColor="dark1"/>
                                  <w:kern w:val="24"/>
                                  <w:sz w:val="16"/>
                                </w:rPr>
                                <w:t xml:space="preserve">political party leaders publicly support women; public statements; male political leaders support </w:t>
                              </w:r>
                              <w:r w:rsidRPr="00CA318E">
                                <w:rPr>
                                  <w:rFonts w:asciiTheme="majorHAnsi" w:hAnsiTheme="majorHAnsi" w:cstheme="minorBidi"/>
                                  <w:i/>
                                  <w:iCs/>
                                  <w:kern w:val="24"/>
                                  <w:sz w:val="16"/>
                                  <w:szCs w:val="18"/>
                                </w:rPr>
                                <w:t>HeForShe campaign)</w:t>
                              </w:r>
                            </w:p>
                          </w:txbxContent>
                        </wps:txbx>
                        <wps:bodyPr wrap="square" rtlCol="0" anchor="ctr">
                          <a:noAutofit/>
                        </wps:bodyPr>
                      </wps:wsp>
                      <wps:wsp>
                        <wps:cNvPr id="4" name="TextBox 4"/>
                        <wps:cNvSpPr txBox="1"/>
                        <wps:spPr>
                          <a:xfrm>
                            <a:off x="6350" y="349250"/>
                            <a:ext cx="474980" cy="7531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E7A6AD"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Goal TOC Statement</w:t>
                              </w:r>
                              <w:r>
                                <w:rPr>
                                  <w:rFonts w:asciiTheme="minorHAnsi" w:hAnsi="Calibri" w:cstheme="minorBidi"/>
                                  <w:color w:val="000000" w:themeColor="dark1"/>
                                  <w:kern w:val="24"/>
                                  <w:sz w:val="22"/>
                                  <w:szCs w:val="22"/>
                                </w:rPr>
                                <w:t xml:space="preserve"> </w:t>
                              </w:r>
                            </w:p>
                          </w:txbxContent>
                        </wps:txbx>
                        <wps:bodyPr vert="vert270" wrap="square" lIns="91440" rIns="0" rtlCol="0">
                          <a:noAutofit/>
                        </wps:bodyPr>
                      </wps:wsp>
                      <wps:wsp>
                        <wps:cNvPr id="24" name="Rectangle 34"/>
                        <wps:cNvSpPr/>
                        <wps:spPr>
                          <a:xfrm>
                            <a:off x="8356600" y="1828800"/>
                            <a:ext cx="2400300" cy="6858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92CDADC" w14:textId="77777777" w:rsidR="00D6102E" w:rsidRPr="00CA318E" w:rsidRDefault="00D6102E" w:rsidP="00A05D3F">
                              <w:pPr>
                                <w:pStyle w:val="NormalWeb"/>
                                <w:spacing w:before="0" w:beforeAutospacing="0"/>
                                <w:jc w:val="center"/>
                                <w:rPr>
                                  <w:rFonts w:asciiTheme="majorHAnsi" w:hAnsiTheme="majorHAnsi"/>
                                  <w:sz w:val="16"/>
                                  <w:szCs w:val="16"/>
                                </w:rPr>
                              </w:pPr>
                              <w:r w:rsidRPr="00CA318E">
                                <w:rPr>
                                  <w:rFonts w:asciiTheme="majorHAnsi" w:hAnsiTheme="majorHAnsi" w:cstheme="minorBidi"/>
                                  <w:i/>
                                  <w:iCs/>
                                  <w:color w:val="000000" w:themeColor="dark1"/>
                                  <w:kern w:val="24"/>
                                  <w:sz w:val="16"/>
                                  <w:szCs w:val="16"/>
                                </w:rPr>
                                <w:t>If (1) elected women are empowered by institutional reforms and (2) women’s leadership is promoted then (3) women will encourage more women into leadership because (3) they are role models</w:t>
                              </w:r>
                            </w:p>
                          </w:txbxContent>
                        </wps:txbx>
                        <wps:bodyPr wrap="square" rtlCol="0" anchor="ctr">
                          <a:noAutofit/>
                        </wps:bodyPr>
                      </wps:wsp>
                      <wps:wsp>
                        <wps:cNvPr id="53" name="Rounded Rectangle 24"/>
                        <wps:cNvSpPr/>
                        <wps:spPr>
                          <a:xfrm>
                            <a:off x="584200" y="4578350"/>
                            <a:ext cx="2857500" cy="8001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E387717"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1.4. Electoral arrangements enhance women’s political participation and leadership </w:t>
                              </w:r>
                              <w:r w:rsidRPr="004F38FB">
                                <w:rPr>
                                  <w:rFonts w:asciiTheme="majorHAnsi" w:hAnsiTheme="majorHAnsi" w:cstheme="minorBidi"/>
                                  <w:i/>
                                  <w:iCs/>
                                  <w:kern w:val="24"/>
                                  <w:sz w:val="16"/>
                                  <w:szCs w:val="18"/>
                                </w:rPr>
                                <w:t>(EMBs guarantee women can register and vote; women have access to ID documents; measures put in place to encourage participation in elections; voter outreach; women lead in electoral management))</w:t>
                              </w:r>
                            </w:p>
                          </w:txbxContent>
                        </wps:txbx>
                        <wps:bodyPr wrap="square" rtlCol="0" anchor="ctr">
                          <a:noAutofit/>
                        </wps:bodyPr>
                      </wps:wsp>
                    </wpg:wgp>
                  </a:graphicData>
                </a:graphic>
              </wp:anchor>
            </w:drawing>
          </mc:Choice>
          <mc:Fallback>
            <w:pict>
              <v:group w14:anchorId="33E369BE" id="Group 72" o:spid="_x0000_s1026" style="position:absolute;left:0;text-align:left;margin-left:-73pt;margin-top:-36pt;width:983.75pt;height:543.5pt;z-index:251715584" coordsize="124936,6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CftQoAAFGUAAAOAAAAZHJzL2Uyb0RvYy54bWzsXVuPozYUfq/U/4Dy3k0wxkC0s6vOTmdV&#10;qTfttuozQ8hFIkCB2WT/fY+Nsc0lM+TCNqTWSrMJAWwffO7fObx9v99GxpcwyzdJfDcx38wmRhgH&#10;yWITr+4mf/35+IM7MfLCjxd+lMTh3eRrmE/ev/v+u7e7dB6iZJ1EizAz4CZxPt+ld5N1UaTz6TQP&#10;1uHWz98kaRjDj8sk2/oFfM1W00Xm7+Du22iKZjMy3SXZIs2SIMxzOPpQ/jh5x+6/XIZB8ftymYeF&#10;Ed1NYG4F+5uxv0/07/TdW3++yvx0vQn4NPwTZrH1NzEMKm714Be+8ZxtWrfaboIsyZNl8SZIttNk&#10;udwEIVsDrMacNVbzMUueU7aW1Xy3SgWZgLQNOp182+C3L39kxmZxN3HQxIj9LTwjNqwB34E4u3Q1&#10;h3M+Zunn9I+MH1iV3+h698tsS/+HlRh7RtavgqzhvjACOGgi7FkE2RMjgB+JN0PY5pQP1vB4WhcG&#10;659eu3RaDT2lMxQT2qWwjXJJqfw8Sn1e+2nIHkBOqcAphUhFqU+wv/x4FYUGrI4Rh50nSJXPc6Ba&#10;B50sjE1nBhsSCGI6JtCDE6SiGbJNTOgJlGSeiXF5gli2P0+zvPgYJluDfribZDAVtgP9L7/kBcwF&#10;Tq1O4Rtz8biJIiNLir83xZotDQZn16xyuIadlRtpAkSbscN5tnr6EGXGFx+4Bz+65v0DO15s4qI8&#10;CPOuZp77xa/Jojxs0cNsRTALfhc2o1WujmLRy3uOZAG5OI1OGMmk8+k7lMmmBSSEuauLEovtWBQc&#10;EkSMNrEBuwKIS0BE0XGNPPCjEJjMpLuEnpv57GnQMaLY2MEzthmD+CADl5FfwIPfpnBBHq8mhh+t&#10;QLgGRVbSKok24uJDjyhf+4uwfBhe93LMWXW8sZxcvT/dQg9+vi5vxX7iS4hiOvmQyVi+e5LnIsw+&#10;rxc74yl6zj75MH/Yt3T9iw3do4wa9AsIYJv9Aj/V92PHM6J34M/Oj9K1z7eYSw+W1FR3mJgDo7My&#10;PRAUFTvST8X+aQ9X049PyeIrsPYOtAAQ/J9nPwthWkX0ISmVhh8H6wSmXD2AOPnxuUiWG8Zl8gYw&#10;IP0C4qe87eByyALqlRJbyiELHyWHbBfDQynFkItcoCm9HB4rl7/ItYlLuOR2ZpbtVjSvBH8lY7QY&#10;6tyOdYGnxRDbXapU1WJoz8wvphmkMBmfNDKttjRCYlVgPb1uFbkIIzAdmDiSNo8ijS5tFNVUXU2V&#10;mo/Yc0prJ3reCsOmVGdsE8Nharsy2wgstU7ur91f63nF7vymep4xGHdnxqvuEbjSTXWPnKPUvep2&#10;vMpgYAyAvuIm1onqvsYAmsFu1ZBmDGZVW3Gs9jTyOhjMrVbVS4PZnk1e1GCgQNjvl3LrNYPRoAZ1&#10;WW7aU2UMJly7sTIYkRoseY4X4cKQjis5XZNZGHnc/hrQVqxCNo2ARf8Amjsj+Ef0LQJonSMNE0Dr&#10;HGq0ATRlNTqA1iOAxsSSiHyPVSzhF8QSPs6DVQ1sRJALconaDwfE0iUsbC2WgMSUwjXvQmFkmazQ&#10;YknmDW7fWiKV4T5asSTTjC1rCTGxQsOF/dwSGeZH2JkBIzSkkms7kA3i2UZM+AmQGDrR79dSSUul&#10;WvJUh/nLML/wcsYqlZCAiUjf7cgwv41mFfahMwjpIQBH8JyjPOF0YaRjJP+fGIkI142Wv5wqCPkn&#10;JOHvk70BcCNwIRRdbxR7OM7BJPT4AZARz+tD1h6gHnWFb3vYIpW+n2EX2A3G0CzGsnkaMMPwPB2A&#10;Gebve9V25CwG6E/A9tC/yIEtdQhGQ320a0HO2Lhisk9t01qsr5dprXr82IJ/2uOXmMFON1wHIisg&#10;2WHDRCGcDkT2DUSawikerfLvwNAAyq+u/vm3A0rfBCHMFb+HPQG0rgB9tkOjYKWj73iWaZ6p+M92&#10;9DWsmMJw2TNu4HApdBAOaVixgPSOBFbMrCRTJA6OM5MAOX6daGMKT2/CjyyB+ehlK6noCLMTbnxp&#10;eIQWTyBaWtmRTpk72uyIshptK/W2lUYPh8QSrdXy4azjfDhVLiEHW7QkAqwsJWuryiWdtb2baB9O&#10;+3DzC1djlWaTsCjG6sPZL8glJFZ3tL1k2diiyFEtl3g9qhIikRAPLZe0XBpGLo0efGuLxJKSuD0q&#10;tKQUi9qWg3hxiGIl1VAkF6hZPxwf/QAZLdwuzxJ1WFBVrZRngfXWGWGp3f9y5VnK5LRD0tshGT2M&#10;lAhkxNmZWxnEtbFJ7Fb21oL8LQ/iuo6JSjTYENlbZSurZZCaz6h3OM64pEATHBeXvKb0LW1I0AxF&#10;inhGL8tazdpCUTFtRNKwrNVSYxPOkBrkREhkTdnUwMqayRaU+CC/bqCnSOnFjh7mZ5uCxVrRtSPB&#10;x65lE9bKCDoZWSYorqY6Q/Xomu3+50nJTt9S5OkabYGocXkof0fTd2VHpQO9jjpH0l6s9mKH8WLH&#10;D4+sxFJlY8s8K1f8fdGRpVJnvUYaut9EFkAjqn51lktm53Y9Oqz7vfv7e4gYUuvq+gxsZXLake3t&#10;yIrc0ysR7KuyqGXQWrY0PC44pHQ+6LaoVS1vzpBLcUql2actatr/j1sRdetC182UdTPS5nyFq64W&#10;P2PLKuNTWUxW8UFpMWn7rGr8FWr4YEsNxWCPjkcwuVK1pfjTWm31VVuyhmusDEaEy1rZhiJnc6xp&#10;KDC0BDlWqymmbc1QZR3aLgERfcNsFie0eIxlnW+/ZhyKG2GlShfGF2tbop9jaJXMKhShXyz7AkF5&#10;2Tj2qgy887N/ioFHTAeSDg23qRbGIS60itXqR3dhpmHdl7sws4ipRMaMVv0A718uKdFt4KlJCV7J&#10;MZAHpQ28W8tJIGENjZXDzFaC/eTgHyK0KpoF/yzsoWZGwoQGBdj0eA8Cm1Dky3k23tmFCEosTsLd&#10;BklJdI40TEqic6jRFiIoq9F+Z2+/sy/u56qs6Zfqx4Wc7YVEULOj2HboKzKopFFQdWrcVNce6NoD&#10;+SKSw2klJa2sRVFvUdSERh1qZXG1MWbSUT8uQhpHi6NukK8qjnQapyyu1G5+Xzd/9MAoIrsynpjG&#10;UTU+AW5qxZdrgbTSJjjP+TisJ7Sbf3Nu/ughPrbksDb08MgCOpkxtRDGbtPPh9ebyb6nDuDsNfJQ&#10;+B/qS7oo+llE8zl2mVlV/V5vplijMnYxWjdfWY22rXvb1n1RUVdrW9uy6OCCYgn0P30PZ8PlV8XS&#10;JeL8Z0cflT0vOXiQ6GPnSMNEHzuH0mLp/9QkXjZXG2tShGYxeNqxLZaYXFE6x3Jww4HWcapjYrku&#10;fXlxQy6pvv8lMvxaLgGJabC3Vg+m5VKZ1FYNzZoLe/tAJKvZPW50oUjaCviQXDqjPVN3i11VLukU&#10;iU6R6BQJ6JQh2jNZIpswVntJZG7PBQmTlwAk2MEeFI0Z9DWfjg1tdpkldXqHhrMNJQWbMLAD1znS&#10;MA5c51CjdeCU1ei4Ut+4kuxAywXSzSC2Aa9XGVAi0WSdji15vd/uVTh0SjPXgeVU50jDyKnOoUYr&#10;p5TVaDnVW04Jzh2r4WRLbEk70CRW1wtkojSSg/Q2hJ2acSY1/q39Oe3PaX9uKH+uL/r2lLQcvEBq&#10;Nd+t0jJTnPnpehM8+IWvfofPu3QeomSdRIswe/cvAAAA//8DAFBLAwQUAAYACAAAACEAun0DR+MA&#10;AAAOAQAADwAAAGRycy9kb3ducmV2LnhtbEyPwWrDMBBE74X+g9hCb4kkt06DazmE0PYUCk0KpTfF&#10;2tgmlmQsxXb+vptTc3vDDrMz+WqyLRuwD413CuRcAENXetO4SsH3/n22BBaidka33qGCCwZYFfd3&#10;uc6MH90XDrtYMQpxIdMK6hi7jPNQ1mh1mPsOHd2Ovrc6kuwrbno9UrhteSLEglvdOPpQ6w43NZan&#10;3dkq+Bj1uH6Sb8P2dNxcfvfp589WolKPD9P6FVjEKf6b4VqfqkNBnQ7+7ExgrYKZfF7QmEj0khBc&#10;LctEpsAOREKmAniR89sZxR8AAAD//wMAUEsBAi0AFAAGAAgAAAAhALaDOJL+AAAA4QEAABMAAAAA&#10;AAAAAAAAAAAAAAAAAFtDb250ZW50X1R5cGVzXS54bWxQSwECLQAUAAYACAAAACEAOP0h/9YAAACU&#10;AQAACwAAAAAAAAAAAAAAAAAvAQAAX3JlbHMvLnJlbHNQSwECLQAUAAYACAAAACEAFBbwn7UKAABR&#10;lAAADgAAAAAAAAAAAAAAAAAuAgAAZHJzL2Uyb0RvYy54bWxQSwECLQAUAAYACAAAACEAun0DR+MA&#10;AAAOAQAADwAAAAAAAAAAAAAAAAAPDQAAZHJzL2Rvd25yZXYueG1sUEsFBgAAAAAEAAQA8wAAAB8O&#10;AAAAAA==&#10;">
                <v:rect id="Rectangle 25" o:spid="_x0000_s1027" style="position:absolute;left:34417;top:17145;width:2514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6AsIA&#10;AADbAAAADwAAAGRycy9kb3ducmV2LnhtbESPQYvCMBSE78L+h/AWvNlUF4pWo8jqyoJerF68PZpn&#10;W21eSpPV7r83guBxmJlvmNmiM7W4UesqywqGUQyCOLe64kLB8fAzGINwHlljbZkU/JODxfyjN8NU&#10;2zvv6Zb5QgQIuxQVlN43qZQuL8mgi2xDHLyzbQ36INtC6hbvAW5qOYrjRBqsOCyU2NB3Sfk1+zMK&#10;dpxnp2Rz5rVfx5Pdansh/bVSqv/ZLacgPHX+HX61f7WCUQL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XoCwgAAANsAAAAPAAAAAAAAAAAAAAAAAJgCAABkcnMvZG93&#10;bnJldi54bWxQSwUGAAAAAAQABAD1AAAAhwMAAAAA&#10;" fillcolor="#a3c4ff" strokecolor="#4a7ebb">
                  <v:fill color2="#e5eeff" rotate="t" angle="180" colors="0 #a3c4ff;22938f #bfd5ff;1 #e5eeff" focus="100%" type="gradient"/>
                  <v:shadow on="t" color="black" opacity="24903f" origin=",.5" offset="0,.55556mm"/>
                  <v:textbox>
                    <w:txbxContent>
                      <w:p w14:paraId="7F34BF0D" w14:textId="77777777" w:rsidR="00D6102E" w:rsidRPr="00BC5E2C" w:rsidRDefault="00D6102E" w:rsidP="00A05D3F">
                        <w:pPr>
                          <w:pStyle w:val="NormalWeb"/>
                          <w:spacing w:before="0" w:beforeAutospacing="0"/>
                          <w:jc w:val="center"/>
                          <w:rPr>
                            <w:rFonts w:asciiTheme="majorHAnsi" w:hAnsiTheme="majorHAnsi"/>
                            <w:sz w:val="18"/>
                          </w:rPr>
                        </w:pPr>
                        <w:r w:rsidRPr="00BC5E2C">
                          <w:rPr>
                            <w:rFonts w:asciiTheme="majorHAnsi" w:hAnsiTheme="majorHAnsi" w:cstheme="minorBidi"/>
                            <w:i/>
                            <w:iCs/>
                            <w:kern w:val="24"/>
                            <w:sz w:val="16"/>
                            <w:szCs w:val="18"/>
                          </w:rPr>
                          <w:t xml:space="preserve">If (1) women from diverse groups have enhanced capacity to seek leadership and have skills to mobilize resources, then (2) more women will be nominated as political contestants because (3) there are sufficient numbers of skilled women for gatekeepers to select </w:t>
                        </w:r>
                        <w:r w:rsidRPr="00BC5E2C">
                          <w:rPr>
                            <w:rFonts w:asciiTheme="majorHAnsi" w:hAnsiTheme="majorHAnsi" w:cstheme="minorBidi"/>
                            <w:i/>
                            <w:iCs/>
                            <w:color w:val="000000" w:themeColor="dark1"/>
                            <w:kern w:val="24"/>
                            <w:sz w:val="16"/>
                            <w:szCs w:val="18"/>
                          </w:rPr>
                          <w:t>from</w:t>
                        </w:r>
                      </w:p>
                    </w:txbxContent>
                  </v:textbox>
                </v:rect>
                <v:rect id="Rectangle 34" o:spid="_x0000_s1028" style="position:absolute;left:5842;top:18288;width:28568;height:7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nRMMAA&#10;AADbAAAADwAAAGRycy9kb3ducmV2LnhtbERPy4rCMBTdC/5DuAPubDojiFNNy+ALQTd23Li7NNe2&#10;TnNTmozWvzcLweXhvBdZbxpxo87VlhV8RjEI4sLqmksFp9/NeAbCeWSNjWVS8CAHWTocLDDR9s5H&#10;uuW+FCGEXYIKKu/bREpXVGTQRbYlDtzFdgZ9gF0pdYf3EG4a+RXHU2mw5tBQYUvLioq//N8oOHCR&#10;n6fbC6/9Ov4+rPZX0pOVUqOP/mcOwlPv3+KXe6cVTML68CX8A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nRMMAAAADbAAAADwAAAAAAAAAAAAAAAACYAgAAZHJzL2Rvd25y&#10;ZXYueG1sUEsFBgAAAAAEAAQA9QAAAIUDAAAAAA==&#10;" fillcolor="#a3c4ff" strokecolor="#4a7ebb">
                  <v:fill color2="#e5eeff" rotate="t" angle="180" colors="0 #a3c4ff;22938f #bfd5ff;1 #e5eeff" focus="100%" type="gradient"/>
                  <v:shadow on="t" color="black" opacity="24903f" origin=",.5" offset="0,.55556mm"/>
                  <v:textbox>
                    <w:txbxContent>
                      <w:p w14:paraId="7A749BE7" w14:textId="77777777"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i/>
                            <w:iCs/>
                            <w:kern w:val="24"/>
                            <w:sz w:val="16"/>
                            <w:szCs w:val="18"/>
                          </w:rPr>
                          <w:t xml:space="preserve">If (1) women’s participation is enabled through policy and legal frameworks, electoral arrangements and selection processes, and if VAW is mitigated, then (2) women will run for election because (3) there is a more level playing field </w:t>
                        </w:r>
                      </w:p>
                    </w:txbxContent>
                  </v:textbox>
                </v:rect>
                <v:rect id="Rectangle 21" o:spid="_x0000_s1029" style="position:absolute;left:82423;top:9144;width:2514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2808EA&#10;AADbAAAADwAAAGRycy9kb3ducmV2LnhtbERPS4vCMBC+C/sfwix409TXItUoy4LiQXx0vXgbmrEt&#10;NpOSRK3/frMgeJuP7znzZWtqcSfnK8sKBv0EBHFudcWFgtPvqjcF4QOyxtoyKXiSh+XiozPHVNsH&#10;H+mehULEEPYpKihDaFIpfV6SQd+3DXHkLtYZDBG6QmqHjxhuajlMki9psOLYUGJDPyXl1+xmFIxx&#10;dD6sttcNNXu3fo4nu+F2d1Oq+9l+z0AEasNb/HJvdJw/gv9f4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dvNPBAAAA2wAAAA8AAAAAAAAAAAAAAAAAmAIAAGRycy9kb3du&#10;cmV2LnhtbFBLBQYAAAAABAAEAPUAAACGAwAAAAA=&#10;" fillcolor="#8eb4e3" strokecolor="#4a7ebb">
                  <v:shadow on="t" color="black" opacity="24903f" origin=",.5" offset="0,.55556mm"/>
                  <v:textbox>
                    <w:txbxContent>
                      <w:p w14:paraId="178DCF8F" w14:textId="77777777" w:rsidR="00D6102E" w:rsidRPr="00CA318E" w:rsidRDefault="00D6102E" w:rsidP="00A05D3F">
                        <w:pPr>
                          <w:pStyle w:val="NormalWeb"/>
                          <w:spacing w:before="0" w:beforeAutospacing="0"/>
                          <w:jc w:val="center"/>
                          <w:rPr>
                            <w:rFonts w:asciiTheme="majorHAnsi" w:hAnsiTheme="majorHAnsi"/>
                            <w:sz w:val="18"/>
                          </w:rPr>
                        </w:pPr>
                        <w:r w:rsidRPr="00CA318E">
                          <w:rPr>
                            <w:rFonts w:asciiTheme="majorHAnsi" w:hAnsiTheme="majorHAnsi" w:cstheme="minorBidi"/>
                            <w:b/>
                            <w:bCs/>
                            <w:color w:val="000000" w:themeColor="dark1"/>
                            <w:kern w:val="24"/>
                            <w:sz w:val="18"/>
                          </w:rPr>
                          <w:t>4. Women are promoted as leaders in gender sensitive political institutions</w:t>
                        </w:r>
                        <w:r w:rsidRPr="00CA318E">
                          <w:rPr>
                            <w:rFonts w:asciiTheme="majorHAnsi" w:hAnsiTheme="majorHAnsi" w:cstheme="minorBidi"/>
                            <w:color w:val="000000" w:themeColor="dark1"/>
                            <w:kern w:val="24"/>
                            <w:sz w:val="16"/>
                            <w:szCs w:val="18"/>
                          </w:rPr>
                          <w:t xml:space="preserve">. </w:t>
                        </w:r>
                        <w:r w:rsidRPr="00CA318E">
                          <w:rPr>
                            <w:rFonts w:asciiTheme="majorHAnsi" w:hAnsiTheme="majorHAnsi" w:cstheme="minorBidi"/>
                            <w:i/>
                            <w:iCs/>
                            <w:color w:val="000000" w:themeColor="dark1"/>
                            <w:kern w:val="24"/>
                            <w:sz w:val="16"/>
                            <w:szCs w:val="18"/>
                          </w:rPr>
                          <w:t>Key indicators: # of committees chaired by women; # of women’s caucuses; # of reforms to standing orders in parliament; # of parliaments adopting gender sensitive reforms; # EMB women leaders</w:t>
                        </w:r>
                      </w:p>
                    </w:txbxContent>
                  </v:textbox>
                </v:rect>
                <v:rect id="Rectangle 27" o:spid="_x0000_s1030" style="position:absolute;left:34417;top:9144;width:25146;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XkH8IA&#10;AADbAAAADwAAAGRycy9kb3ducmV2LnhtbERPTWvCMBi+D/YfwjvYbaZ2OqQaZQw6PIhf8+LtpXlt&#10;is2bkqRa//1yGOz48HwvVoNtxY18aBwrGI8yEMSV0w3XCk4/5dsMRIjIGlvHpOBBAVbL56cFFtrd&#10;+UC3Y6xFCuFQoAITY1dIGSpDFsPIdcSJuzhvMSboa6k93lO4bWWeZR/SYsOpwWBHX4aq67G3Cib4&#10;ft6Xm+uaup3/fkym23yz7ZV6fRk+5yAiDfFf/OdeawV5Gpu+p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eQfwgAAANsAAAAPAAAAAAAAAAAAAAAAAJgCAABkcnMvZG93&#10;bnJldi54bWxQSwUGAAAAAAQABAD1AAAAhwMAAAAA&#10;" fillcolor="#8eb4e3" strokecolor="#4a7ebb">
                  <v:shadow on="t" color="black" opacity="24903f" origin=",.5" offset="0,.55556mm"/>
                  <v:textbox>
                    <w:txbxContent>
                      <w:p w14:paraId="625451DB" w14:textId="77777777"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b/>
                            <w:bCs/>
                            <w:kern w:val="24"/>
                            <w:sz w:val="18"/>
                          </w:rPr>
                          <w:t>2. A cadre of interested, diverse and capable women political leaders is formed</w:t>
                        </w:r>
                        <w:r w:rsidRPr="004F38FB">
                          <w:rPr>
                            <w:rFonts w:asciiTheme="majorHAnsi" w:hAnsiTheme="majorHAnsi" w:cstheme="minorBidi"/>
                            <w:bCs/>
                            <w:kern w:val="24"/>
                            <w:sz w:val="18"/>
                          </w:rPr>
                          <w:t>.</w:t>
                        </w:r>
                        <w:r w:rsidRPr="004F38FB">
                          <w:rPr>
                            <w:rFonts w:asciiTheme="majorHAnsi" w:hAnsiTheme="majorHAnsi" w:cstheme="minorBidi"/>
                            <w:b/>
                            <w:bCs/>
                            <w:i/>
                            <w:iCs/>
                            <w:kern w:val="24"/>
                            <w:sz w:val="18"/>
                          </w:rPr>
                          <w:t xml:space="preserve"> </w:t>
                        </w:r>
                        <w:r w:rsidRPr="004F38FB">
                          <w:rPr>
                            <w:rFonts w:asciiTheme="majorHAnsi" w:hAnsiTheme="majorHAnsi" w:cstheme="minorBidi"/>
                            <w:i/>
                            <w:iCs/>
                            <w:kern w:val="24"/>
                            <w:sz w:val="16"/>
                            <w:szCs w:val="18"/>
                          </w:rPr>
                          <w:t>Key indicators: % increase in pool of potential women candidates; % increase in indigenous women nominated; # of networks supporting women’s leadership ability</w:t>
                        </w:r>
                      </w:p>
                    </w:txbxContent>
                  </v:textbox>
                </v:rect>
                <v:rect id="Rectangle 28" o:spid="_x0000_s1031" style="position:absolute;left:59563;top:9144;width:2400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BhMUA&#10;AADbAAAADwAAAGRycy9kb3ducmV2LnhtbESPQWvCQBSE74X+h+UVejObplo0zSqlYPEgatVLb4/s&#10;axLMvg27a4z/visIPQ4z8w1TLAbTip6cbywreElSEMSl1Q1XCo6H5WgKwgdkja1lUnAlD4v540OB&#10;ubYX/qZ+HyoRIexzVFCH0OVS+rImgz6xHXH0fq0zGKJ0ldQOLxFuWpml6Zs02HBcqLGjz5rK0/5s&#10;FIzx9We3XJ9W1G3d13U82WTrzVmp56fh4x1EoCH8h+/tlVaQzeD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UGExQAAANsAAAAPAAAAAAAAAAAAAAAAAJgCAABkcnMv&#10;ZG93bnJldi54bWxQSwUGAAAAAAQABAD1AAAAigMAAAAA&#10;" fillcolor="#8eb4e3" strokecolor="#4a7ebb">
                  <v:shadow on="t" color="black" opacity="24903f" origin=",.5" offset="0,.55556mm"/>
                  <v:textbox>
                    <w:txbxContent>
                      <w:p w14:paraId="29E9BBE2" w14:textId="77777777" w:rsidR="00D6102E" w:rsidRPr="005245D0" w:rsidRDefault="00D6102E" w:rsidP="00A05D3F">
                        <w:pPr>
                          <w:pStyle w:val="NormalWeb"/>
                          <w:spacing w:before="0" w:beforeAutospacing="0"/>
                          <w:jc w:val="center"/>
                          <w:rPr>
                            <w:rFonts w:asciiTheme="majorHAnsi" w:hAnsiTheme="majorHAnsi"/>
                            <w:sz w:val="18"/>
                          </w:rPr>
                        </w:pPr>
                        <w:r w:rsidRPr="005245D0">
                          <w:rPr>
                            <w:rFonts w:asciiTheme="majorHAnsi" w:hAnsiTheme="majorHAnsi" w:cstheme="minorBidi"/>
                            <w:b/>
                            <w:bCs/>
                            <w:color w:val="000000" w:themeColor="dark1"/>
                            <w:kern w:val="24"/>
                            <w:sz w:val="18"/>
                          </w:rPr>
                          <w:t>3. Women are perceived as equally legitimate and effective political leaders as men</w:t>
                        </w:r>
                        <w:r w:rsidRPr="005245D0">
                          <w:rPr>
                            <w:rFonts w:asciiTheme="majorHAnsi" w:hAnsiTheme="majorHAnsi" w:cstheme="minorBidi"/>
                            <w:i/>
                            <w:iCs/>
                            <w:color w:val="000000" w:themeColor="dark1"/>
                            <w:kern w:val="24"/>
                            <w:sz w:val="16"/>
                            <w:szCs w:val="18"/>
                          </w:rPr>
                          <w:t>. Key indicators: # of targeted community campaigns; # of leaders supporting HeforShe; # of media articles portraying women positively; # of community dialogues; # of dialogues with male leaders</w:t>
                        </w:r>
                      </w:p>
                    </w:txbxContent>
                  </v:textbox>
                </v:rect>
                <v:rect id="Rounded Rectangle 67" o:spid="_x0000_s1032" style="position:absolute;left:34417;top:34290;width:2514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5FocAA&#10;AADbAAAADwAAAGRycy9kb3ducmV2LnhtbERPy4rCMBTdC/MP4Q6403RciFSjSGEG8TG+XV+aa1Om&#10;uSlN1Pr3ZjHg8nDek1lrK3GnxpeOFXz1ExDEudMlFwpOx+/eCIQPyBorx6TgSR5m04/OBFPtHryn&#10;+yEUIoawT1GBCaFOpfS5IYu+72riyF1dYzFE2BRSN/iI4baSgyQZSoslxwaDNWWG8r/DzSr4HYVz&#10;9rO71Ju9WW3m2XG93S7XSnU/2/kYRKA2vMX/7oVWMIxj45f4A+T0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5FocAAAADbAAAADwAAAAAAAAAAAAAAAACYAgAAZHJzL2Rvd25y&#10;ZXYueG1sUEsFBgAAAAAEAAQA9QAAAIUDAAAAAA==&#10;" fillcolor="#c9b5e8" strokecolor="#7d60a0">
                  <v:fill color2="#f0eaf9" rotate="t" angle="180" colors="0 #c9b5e8;22938f #d9cbee;1 #f0eaf9" focus="100%" type="gradient"/>
                  <v:shadow on="t" color="black" opacity="24903f" origin=",.5" offset="0,.55556mm"/>
                  <v:textbox>
                    <w:txbxContent>
                      <w:p w14:paraId="71DA588E"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color w:val="000000" w:themeColor="dark1"/>
                            <w:kern w:val="24"/>
                            <w:sz w:val="18"/>
                          </w:rPr>
                          <w:t xml:space="preserve">2.2. Enhance women’s capacity to conduct competitive, well-resourced and innovative campaigns </w:t>
                        </w:r>
                        <w:r w:rsidRPr="00BC5E2C">
                          <w:rPr>
                            <w:rFonts w:asciiTheme="majorHAnsi" w:hAnsiTheme="majorHAnsi" w:cstheme="minorBidi"/>
                            <w:i/>
                            <w:iCs/>
                            <w:color w:val="000000" w:themeColor="dark1"/>
                            <w:kern w:val="24"/>
                            <w:sz w:val="16"/>
                            <w:szCs w:val="18"/>
                          </w:rPr>
                          <w:t>(capacity development of women candidates on campaign messaging, outreach, using ICT and social media campaigns; access to women’s fundraising networks)</w:t>
                        </w:r>
                      </w:p>
                    </w:txbxContent>
                  </v:textbox>
                </v:rect>
                <v:rect id="Rounded Rectangle 41" o:spid="_x0000_s1033" style="position:absolute;left:34417;top:26289;width:25146;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ZwcEA&#10;AADbAAAADwAAAGRycy9kb3ducmV2LnhtbERPW2vCMBR+H/gfwhH2NlOHDKmmRQobw+m8+3xojk2x&#10;OSlNpt2/Xx4GPn5893ne20bcqPO1YwXjUQKCuHS65krB8fD+MgXhA7LGxjEp+CUPeTZ4mmOq3Z13&#10;dNuHSsQQ9ikqMCG0qZS+NGTRj1xLHLmL6yyGCLtK6g7vMdw28jVJ3qTFmmODwZYKQ+V1/2MVfE/D&#10;qfjYntv1znytF8VhtdksV0o9D/vFDESgPjzE/+5PrWASx8Yv8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LGcHBAAAA2wAAAA8AAAAAAAAAAAAAAAAAmAIAAGRycy9kb3du&#10;cmV2LnhtbFBLBQYAAAAABAAEAPUAAACGAwAAAAA=&#10;" fillcolor="#c9b5e8" strokecolor="#7d60a0">
                  <v:fill color2="#f0eaf9" rotate="t" angle="180" colors="0 #c9b5e8;22938f #d9cbee;1 #f0eaf9" focus="100%" type="gradient"/>
                  <v:shadow on="t" color="black" opacity="24903f" origin=",.5" offset="0,.55556mm"/>
                  <v:textbox>
                    <w:txbxContent>
                      <w:p w14:paraId="38C1ADD7"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kern w:val="24"/>
                            <w:sz w:val="18"/>
                          </w:rPr>
                          <w:t>2.1. Increased technical capacity of women to engage in leadership contests</w:t>
                        </w:r>
                        <w:r w:rsidRPr="00BC5E2C">
                          <w:rPr>
                            <w:rFonts w:asciiTheme="majorHAnsi" w:hAnsiTheme="majorHAnsi" w:cstheme="minorBidi"/>
                            <w:kern w:val="24"/>
                            <w:sz w:val="18"/>
                          </w:rPr>
                          <w:t xml:space="preserve"> </w:t>
                        </w:r>
                        <w:r w:rsidRPr="00BC5E2C">
                          <w:rPr>
                            <w:rFonts w:asciiTheme="majorHAnsi" w:hAnsiTheme="majorHAnsi" w:cstheme="minorBidi"/>
                            <w:i/>
                            <w:iCs/>
                            <w:kern w:val="24"/>
                            <w:sz w:val="16"/>
                            <w:szCs w:val="18"/>
                          </w:rPr>
                          <w:t>(capacity development of women aspirants; public speaking; constituency engagement; transformative leadership training, including of young and marginalized women)</w:t>
                        </w:r>
                        <w:r w:rsidRPr="00BC5E2C">
                          <w:rPr>
                            <w:rFonts w:asciiTheme="majorHAnsi" w:hAnsiTheme="majorHAnsi" w:cstheme="minorBidi"/>
                            <w:kern w:val="24"/>
                            <w:sz w:val="16"/>
                            <w:szCs w:val="18"/>
                          </w:rPr>
                          <w:t xml:space="preserve"> </w:t>
                        </w:r>
                      </w:p>
                    </w:txbxContent>
                  </v:textbox>
                </v:rect>
                <v:rect id="Rounded Rectangle 20" o:spid="_x0000_s1034" style="position:absolute;left:5842;top:24701;width:28575;height:9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oKMQA&#10;AADbAAAADwAAAGRycy9kb3ducmV2LnhtbESPQWsCMRSE7wX/Q3iCt5qtiMjWKLKglKq1avX82Lxu&#10;Fjcvyybq+u8bQehxmJlvmMmstZW4UuNLxwre+gkI4tzpkgsFP4fF6xiED8gaK8ek4E4eZtPOywRT&#10;7W68o+s+FCJC2KeowIRQp1L63JBF33c1cfR+XWMxRNkUUjd4i3BbyUGSjKTFkuOCwZoyQ/l5f7EK&#10;vsbhmC2/T/VmZ1abeXZYb7efa6V63Xb+DiJQG/7Dz/aHVjAcwe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YKCjEAAAA2wAAAA8AAAAAAAAAAAAAAAAAmAIAAGRycy9k&#10;b3ducmV2LnhtbFBLBQYAAAAABAAEAPUAAACJAwAAAAA=&#10;" fillcolor="#c9b5e8" strokecolor="#7d60a0">
                  <v:fill color2="#f0eaf9" rotate="t" angle="180" colors="0 #c9b5e8;22938f #d9cbee;1 #f0eaf9" focus="100%" type="gradient"/>
                  <v:shadow on="t" color="black" opacity="24903f" origin=",.5" offset="0,.55556mm"/>
                  <v:textbox>
                    <w:txbxContent>
                      <w:p w14:paraId="22EAF710" w14:textId="74C81570"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1.1. Strengthened legislative framework enables women’s participation and leadership </w:t>
                        </w:r>
                        <w:r w:rsidRPr="004F38FB">
                          <w:rPr>
                            <w:rFonts w:asciiTheme="majorHAnsi" w:hAnsiTheme="majorHAnsi" w:cstheme="minorBidi"/>
                            <w:i/>
                            <w:iCs/>
                            <w:kern w:val="24"/>
                            <w:sz w:val="16"/>
                            <w:szCs w:val="18"/>
                          </w:rPr>
                          <w:t>(reforms to constitutions, electoral frameworks- voters, candidates, party members; promotion of GE/parity; political finance &amp; campaign expenditure caps; quotas with sanctions legislated and enforced; violence criminalized)</w:t>
                        </w:r>
                        <w:r w:rsidRPr="004F38FB">
                          <w:rPr>
                            <w:rFonts w:asciiTheme="majorHAnsi" w:hAnsiTheme="majorHAnsi" w:cstheme="minorBidi"/>
                            <w:kern w:val="24"/>
                            <w:sz w:val="16"/>
                            <w:szCs w:val="18"/>
                          </w:rPr>
                          <w:t xml:space="preserve">   </w:t>
                        </w:r>
                      </w:p>
                    </w:txbxContent>
                  </v:textbox>
                </v:rect>
                <v:rect id="Rectangle 21" o:spid="_x0000_s1035" style="position:absolute;left:5207;top:9144;width:2924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3T9cUA&#10;AADbAAAADwAAAGRycy9kb3ducmV2LnhtbESPQWvCQBSE7wX/w/KE3urGNJUSXUUKlhyCVdtLb4/s&#10;Mwlm34bdVZN/3y0Uehxm5htmtRlMJ27kfGtZwXyWgCCurG65VvD1uXt6BeEDssbOMikYycNmPXlY&#10;Ya7tnY90O4VaRAj7HBU0IfS5lL5qyKCf2Z44emfrDIYoXS21w3uEm06mSbKQBluOCw329NZQdTld&#10;jYIMn78Pu/JSUP/h3sfsZZ+W+6tSj9NhuwQRaAj/4b92oRWkK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dP1xQAAANsAAAAPAAAAAAAAAAAAAAAAAJgCAABkcnMv&#10;ZG93bnJldi54bWxQSwUGAAAAAAQABAD1AAAAigMAAAAA&#10;" fillcolor="#8eb4e3" strokecolor="#4a7ebb">
                  <v:shadow on="t" color="black" opacity="24903f" origin=",.5" offset="0,.55556mm"/>
                  <v:textbox>
                    <w:txbxContent>
                      <w:p w14:paraId="292943C8" w14:textId="7B850AC6" w:rsidR="00D6102E" w:rsidRPr="004F38FB" w:rsidRDefault="00D6102E" w:rsidP="00A05D3F">
                        <w:pPr>
                          <w:pStyle w:val="NormalWeb"/>
                          <w:spacing w:before="0" w:beforeAutospacing="0"/>
                          <w:jc w:val="center"/>
                          <w:rPr>
                            <w:rFonts w:asciiTheme="majorHAnsi" w:hAnsiTheme="majorHAnsi"/>
                            <w:sz w:val="18"/>
                          </w:rPr>
                        </w:pPr>
                        <w:r w:rsidRPr="004F38FB">
                          <w:rPr>
                            <w:rFonts w:asciiTheme="majorHAnsi" w:hAnsiTheme="majorHAnsi" w:cstheme="minorBidi"/>
                            <w:b/>
                            <w:bCs/>
                            <w:color w:val="000000" w:themeColor="dark1"/>
                            <w:kern w:val="24"/>
                            <w:sz w:val="18"/>
                          </w:rPr>
                          <w:t>1. Electoral frameworks and arrangements promote gender balance in elections</w:t>
                        </w:r>
                        <w:r w:rsidRPr="004F38FB">
                          <w:rPr>
                            <w:rFonts w:asciiTheme="majorHAnsi" w:hAnsiTheme="majorHAnsi" w:cstheme="minorBidi"/>
                            <w:color w:val="000000" w:themeColor="dark1"/>
                            <w:kern w:val="24"/>
                            <w:sz w:val="16"/>
                            <w:szCs w:val="18"/>
                          </w:rPr>
                          <w:t xml:space="preserve">. </w:t>
                        </w:r>
                        <w:r w:rsidRPr="004F38FB">
                          <w:rPr>
                            <w:rFonts w:asciiTheme="majorHAnsi" w:hAnsiTheme="majorHAnsi" w:cstheme="minorBidi"/>
                            <w:i/>
                            <w:iCs/>
                            <w:color w:val="000000" w:themeColor="dark1"/>
                            <w:kern w:val="24"/>
                            <w:sz w:val="16"/>
                            <w:szCs w:val="18"/>
                          </w:rPr>
                          <w:t>Key indicators: % legislative reforms; # countries where EMBs implement GE Action Plans; # countries with laws on violence against in politics; % countries with electoral laws fully implemented; # of women nominated by parties; #</w:t>
                        </w:r>
                        <w:r w:rsidRPr="004F38FB">
                          <w:rPr>
                            <w:rFonts w:asciiTheme="majorHAnsi" w:hAnsiTheme="majorHAnsi" w:cstheme="minorBidi"/>
                            <w:i/>
                            <w:iCs/>
                            <w:kern w:val="24"/>
                            <w:sz w:val="16"/>
                            <w:szCs w:val="18"/>
                          </w:rPr>
                          <w:t xml:space="preserve"> countries with funding regulations </w:t>
                        </w:r>
                        <w:r>
                          <w:rPr>
                            <w:rFonts w:asciiTheme="majorHAnsi" w:hAnsiTheme="majorHAnsi" w:cstheme="minorBidi"/>
                            <w:i/>
                            <w:iCs/>
                            <w:kern w:val="24"/>
                            <w:sz w:val="16"/>
                            <w:szCs w:val="18"/>
                          </w:rPr>
                          <w:t>on</w:t>
                        </w:r>
                        <w:r w:rsidRPr="004F38FB">
                          <w:rPr>
                            <w:rFonts w:asciiTheme="majorHAnsi" w:hAnsiTheme="majorHAnsi" w:cstheme="minorBidi"/>
                            <w:i/>
                            <w:iCs/>
                            <w:kern w:val="24"/>
                            <w:sz w:val="16"/>
                            <w:szCs w:val="18"/>
                          </w:rPr>
                          <w:t xml:space="preserve"> gender</w:t>
                        </w:r>
                      </w:p>
                    </w:txbxContent>
                  </v:textbox>
                </v:rect>
                <v:shapetype id="_x0000_t202" coordsize="21600,21600" o:spt="202" path="m,l,21600r21600,l21600,xe">
                  <v:stroke joinstyle="miter"/>
                  <v:path gradientshapeok="t" o:connecttype="rect"/>
                </v:shapetype>
                <v:shape id="TextBox 26" o:spid="_x0000_s1036" type="#_x0000_t202" style="position:absolute;top:10350;width:5943;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aMQA&#10;AADbAAAADwAAAGRycy9kb3ducmV2LnhtbESPQWsCMRSE70L/Q3gFL6JZFdRuN0opCEUQ0fbQ4+vm&#10;dTfbzcuSpLr++6YgeBxm5hum2PS2FWfywThWMJ1kIIhLpw1XCj7et+MViBCRNbaOScGVAmzWD4MC&#10;c+0ufKTzKVYiQTjkqKCOsculDGVNFsPEdcTJ+3beYkzSV1J7vCS4beUsyxbSouG0UGNHrzWVP6df&#10;q6Ap2UyN3c/lUzPaXfdf+uA/tVLDx/7lGUSkPt7Dt/abVjBbwv+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2jEAAAA2wAAAA8AAAAAAAAAAAAAAAAAmAIAAGRycy9k&#10;b3ducmV2LnhtbFBLBQYAAAAABAAEAPUAAACJAwAAAAA=&#10;" fillcolor="#8eb4e3" strokecolor="#4a7ebb">
                  <v:shadow on="t" color="black" opacity="24903f" origin=",.5" offset="0,.55556mm"/>
                  <v:textbox style="layout-flow:vertical;mso-layout-flow-alt:bottom-to-top">
                    <w:txbxContent>
                      <w:p w14:paraId="19AE1F33" w14:textId="77777777" w:rsidR="00D6102E" w:rsidRDefault="00D6102E" w:rsidP="00A05D3F">
                        <w:pPr>
                          <w:pStyle w:val="NormalWeb"/>
                          <w:spacing w:before="0" w:beforeAutospacing="0" w:after="0" w:afterAutospacing="0"/>
                        </w:pPr>
                        <w:r>
                          <w:rPr>
                            <w:rFonts w:asciiTheme="minorHAnsi" w:hAnsi="Calibri" w:cstheme="minorBidi"/>
                            <w:color w:val="000000" w:themeColor="dark1"/>
                            <w:kern w:val="24"/>
                          </w:rPr>
                          <w:t>Outcomes</w:t>
                        </w:r>
                      </w:p>
                    </w:txbxContent>
                  </v:textbox>
                </v:shape>
                <v:rect id="Rounded Rectangle 29" o:spid="_x0000_s1037" style="position:absolute;left:34417;top:43434;width:25146;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GcUA&#10;AADbAAAADwAAAGRycy9kb3ducmV2LnhtbESPW2sCMRSE3wv9D+EIvtWsxYqsRpGFirTeb8+HzXGz&#10;dHOybFLd/ntTKPRxmJlvmMmstZW4UeNLxwr6vQQEce50yYWC0/H9ZQTCB2SNlWNS8EMeZtPnpwmm&#10;2t15T7dDKESEsE9RgQmhTqX0uSGLvudq4uhdXWMxRNkUUjd4j3BbydckGUqLJccFgzVlhvKvw7dV&#10;sBmFc7bYXer13nyu59lxtd1+rJTqdtr5GESgNvyH/9pLreBtAL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4UZ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4F1F1356" w14:textId="77777777" w:rsidR="00D6102E" w:rsidRPr="00BC5E2C" w:rsidRDefault="00D6102E" w:rsidP="00A05D3F">
                        <w:pPr>
                          <w:pStyle w:val="NormalWeb"/>
                          <w:spacing w:before="0" w:beforeAutospacing="0"/>
                          <w:rPr>
                            <w:rFonts w:asciiTheme="majorHAnsi" w:hAnsiTheme="majorHAnsi"/>
                            <w:sz w:val="18"/>
                          </w:rPr>
                        </w:pPr>
                        <w:r w:rsidRPr="00BC5E2C">
                          <w:rPr>
                            <w:rFonts w:asciiTheme="majorHAnsi" w:hAnsiTheme="majorHAnsi" w:cstheme="minorBidi"/>
                            <w:b/>
                            <w:bCs/>
                            <w:kern w:val="24"/>
                            <w:sz w:val="18"/>
                          </w:rPr>
                          <w:t xml:space="preserve">2.3. Diverse networks of support for women leaders created and sustained </w:t>
                        </w:r>
                        <w:r w:rsidRPr="00BC5E2C">
                          <w:rPr>
                            <w:rFonts w:asciiTheme="majorHAnsi" w:hAnsiTheme="majorHAnsi" w:cstheme="minorBidi"/>
                            <w:i/>
                            <w:iCs/>
                            <w:kern w:val="24"/>
                            <w:sz w:val="16"/>
                            <w:szCs w:val="18"/>
                          </w:rPr>
                          <w:t>(e.g. working with professional networks, CSO networks, social media networks, political parties, youth groups)</w:t>
                        </w:r>
                      </w:p>
                    </w:txbxContent>
                  </v:textbox>
                </v:rect>
                <v:rect id="Rectangle 30" o:spid="_x0000_s1038" style="position:absolute;left:127;top:19494;width:5715;height:7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m8MA&#10;AADbAAAADwAAAGRycy9kb3ducmV2LnhtbESPQWuDQBSE74H8h+UFeotrLCnBuAkhUNpTReOlt1f3&#10;RW3dt+Juo/332UKhx2FmvmGy42x6caPRdZYVbKIYBHFtdceNguryvN6BcB5ZY2+ZFPyQg+Nhucgw&#10;1Xbigm6lb0SAsEtRQev9kErp6pYMusgOxMG72tGgD3JspB5xCnDTyySOn6TBjsNCiwOdW6q/ym+j&#10;gD5f8nf7Udv+zW2rKdkUmMeFUg+r+bQH4Wn2/+G/9qtWkDzC75fwA+Th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6m8MAAADbAAAADwAAAAAAAAAAAAAAAACYAgAAZHJzL2Rv&#10;d25yZXYueG1sUEsFBgAAAAAEAAQA9QAAAIgDAAAAAA==&#10;" fillcolor="#a3c4ff" strokecolor="#4a7ebb">
                  <v:fill color2="#e5eeff" rotate="t" angle="180" colors="0 #a3c4ff;22938f #bfd5ff;1 #e5eeff" focus="100%" type="gradient"/>
                  <v:shadow on="t" color="black" opacity="24903f" origin=",.5" offset="0,.55556mm"/>
                  <v:textbox style="layout-flow:vertical;mso-layout-flow-alt:bottom-to-top">
                    <w:txbxContent>
                      <w:p w14:paraId="4FE35279"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2"/>
                            <w:szCs w:val="22"/>
                          </w:rPr>
                          <w:t xml:space="preserve"> </w:t>
                        </w:r>
                        <w:r w:rsidRPr="00D35E23">
                          <w:rPr>
                            <w:rFonts w:asciiTheme="minorHAnsi" w:hAnsi="Calibri" w:cstheme="minorBidi"/>
                            <w:color w:val="000000" w:themeColor="dark1"/>
                            <w:kern w:val="24"/>
                            <w:sz w:val="18"/>
                            <w:szCs w:val="22"/>
                          </w:rPr>
                          <w:t xml:space="preserve">Outcome TOC </w:t>
                        </w:r>
                        <w:r w:rsidRPr="00D35E23">
                          <w:rPr>
                            <w:rFonts w:asciiTheme="minorHAnsi" w:hAnsi="Calibri" w:cstheme="minorBidi"/>
                            <w:color w:val="000000" w:themeColor="dark1"/>
                            <w:kern w:val="24"/>
                            <w:szCs w:val="22"/>
                          </w:rPr>
                          <w:t>Statement</w:t>
                        </w:r>
                        <w:r>
                          <w:rPr>
                            <w:rFonts w:asciiTheme="minorHAnsi" w:hAnsi="Calibri" w:cstheme="minorBidi"/>
                            <w:color w:val="000000" w:themeColor="dark1"/>
                            <w:kern w:val="24"/>
                            <w:sz w:val="22"/>
                            <w:szCs w:val="22"/>
                          </w:rPr>
                          <w:t xml:space="preserve"> </w:t>
                        </w:r>
                      </w:p>
                    </w:txbxContent>
                  </v:textbox>
                </v:rect>
                <v:rect id="Rectangle 33" o:spid="_x0000_s1039" style="position:absolute;left:59563;top:18288;width:2400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kdcQA&#10;AADbAAAADwAAAGRycy9kb3ducmV2LnhtbESPT2vCQBTE74V+h+UVems2WpQ2zSqlpiLopakXb4/s&#10;y5+afRuy2xi/vSsIHoeZ+Q2TLkfTioF611hWMIliEMSF1Q1XCva/3y9vIJxH1thaJgVncrBcPD6k&#10;mGh74h8acl+JAGGXoILa+y6R0hU1GXSR7YiDV9reoA+yr6Tu8RTgppXTOJ5Lgw2HhRo7+qqpOOb/&#10;RsGOi/wwX5ec+Sx+3622f6RfV0o9P42fHyA8jf4evrU3WsF0Btcv4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X5HXEAAAA2w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14:paraId="79A99A42" w14:textId="77777777" w:rsidR="00D6102E" w:rsidRPr="005245D0" w:rsidRDefault="00D6102E" w:rsidP="00A05D3F">
                        <w:pPr>
                          <w:pStyle w:val="NormalWeb"/>
                          <w:spacing w:before="0" w:beforeAutospacing="0"/>
                          <w:jc w:val="center"/>
                          <w:rPr>
                            <w:rFonts w:asciiTheme="majorHAnsi" w:hAnsiTheme="majorHAnsi"/>
                            <w:sz w:val="18"/>
                          </w:rPr>
                        </w:pPr>
                        <w:r w:rsidRPr="005245D0">
                          <w:rPr>
                            <w:rFonts w:asciiTheme="majorHAnsi" w:hAnsiTheme="majorHAnsi" w:cstheme="minorBidi"/>
                            <w:i/>
                            <w:iCs/>
                            <w:color w:val="000000" w:themeColor="dark1"/>
                            <w:kern w:val="24"/>
                            <w:sz w:val="16"/>
                            <w:szCs w:val="18"/>
                          </w:rPr>
                          <w:t>If (1) communities, civil society, the media and political leaders support women’s role in public life then (2) the number of women will increase because (3) discriminatory attitudes will be removed and women will be accepted as legitimate political leaders</w:t>
                        </w:r>
                      </w:p>
                    </w:txbxContent>
                  </v:textbox>
                </v:rect>
                <v:rect id="Rounded Rectangle 39" o:spid="_x0000_s1040" style="position:absolute;left:59563;top:27432;width:24003;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8WsUA&#10;AADbAAAADwAAAGRycy9kb3ducmV2LnhtbESPW2sCMRSE3wX/QzhC3zRrKUVXo8hCS2m9354Pm+Nm&#10;cXOybFLd/vumUPBxmJlvmOm8tZW4UeNLxwqGgwQEce50yYWC4+GtPwLhA7LGyjEp+CEP81m3M8VU&#10;uzvv6LYPhYgQ9ikqMCHUqZQ+N2TRD1xNHL2LayyGKJtC6gbvEW4r+Zwkr9JiyXHBYE2Zofy6/7YK&#10;1qNwyt6353q1M1+rRXZYbjafS6Weeu1iAiJQGx7h//aHVvAyhr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7xa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488FF23A"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color w:val="000000" w:themeColor="dark1"/>
                            <w:kern w:val="24"/>
                            <w:sz w:val="16"/>
                            <w:szCs w:val="16"/>
                          </w:rPr>
                          <w:t xml:space="preserve">3.1. Increased community and civic understanding of gender equality and women’s right to political participation </w:t>
                        </w:r>
                        <w:r w:rsidRPr="00CA318E">
                          <w:rPr>
                            <w:rFonts w:asciiTheme="majorHAnsi" w:hAnsiTheme="majorHAnsi" w:cstheme="minorBidi"/>
                            <w:i/>
                            <w:color w:val="000000" w:themeColor="dark1"/>
                            <w:kern w:val="24"/>
                            <w:sz w:val="16"/>
                            <w:szCs w:val="16"/>
                          </w:rPr>
                          <w:t>(</w:t>
                        </w:r>
                        <w:r w:rsidRPr="00CA318E">
                          <w:rPr>
                            <w:rFonts w:asciiTheme="majorHAnsi" w:hAnsiTheme="majorHAnsi" w:cstheme="minorBidi"/>
                            <w:i/>
                            <w:iCs/>
                            <w:kern w:val="24"/>
                            <w:sz w:val="16"/>
                            <w:szCs w:val="16"/>
                          </w:rPr>
                          <w:t>provision of outreach;</w:t>
                        </w:r>
                        <w:r w:rsidRPr="00CA318E">
                          <w:rPr>
                            <w:rFonts w:asciiTheme="majorHAnsi" w:hAnsiTheme="majorHAnsi" w:cstheme="minorBidi"/>
                            <w:i/>
                            <w:color w:val="000000" w:themeColor="dark1"/>
                            <w:kern w:val="24"/>
                            <w:sz w:val="16"/>
                            <w:szCs w:val="16"/>
                          </w:rPr>
                          <w:t xml:space="preserve"> </w:t>
                        </w:r>
                        <w:r w:rsidRPr="00CA318E">
                          <w:rPr>
                            <w:rFonts w:asciiTheme="majorHAnsi" w:hAnsiTheme="majorHAnsi" w:cstheme="minorBidi"/>
                            <w:i/>
                            <w:iCs/>
                            <w:kern w:val="24"/>
                            <w:sz w:val="16"/>
                            <w:szCs w:val="16"/>
                          </w:rPr>
                          <w:t xml:space="preserve">community dialogues; </w:t>
                        </w:r>
                        <w:r w:rsidRPr="00CA318E">
                          <w:rPr>
                            <w:rFonts w:asciiTheme="majorHAnsi" w:hAnsiTheme="majorHAnsi" w:cstheme="minorBidi"/>
                            <w:i/>
                            <w:color w:val="000000" w:themeColor="dark1"/>
                            <w:kern w:val="24"/>
                            <w:sz w:val="16"/>
                            <w:szCs w:val="16"/>
                          </w:rPr>
                          <w:t>women &amp; gender advocates articulate demands)</w:t>
                        </w:r>
                      </w:p>
                    </w:txbxContent>
                  </v:textbox>
                </v:rect>
                <v:rect id="Rounded Rectangle 23" o:spid="_x0000_s1041" style="position:absolute;left:59563;top:35433;width:24003;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4qh8UA&#10;AADbAAAADwAAAGRycy9kb3ducmV2LnhtbESPW2sCMRSE3wX/QzhC3zRroUVXo8hCS2m9354Pm+Nm&#10;cXOybFLd/vumUPBxmJlvmOm8tZW4UeNLxwqGgwQEce50yYWC4+GtPwLhA7LGyjEp+CEP81m3M8VU&#10;uzvv6LYPhYgQ9ikqMCHUqZQ+N2TRD1xNHL2LayyGKJtC6gbvEW4r+Zwkr9JiyXHBYE2Zofy6/7YK&#10;1qNwyt6353q1M1+rRXZYbjafS6Weeu1iAiJQGx7h//aHVvAyhr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qH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7F7E23FB" w14:textId="77777777" w:rsidR="00D6102E" w:rsidRPr="00CA318E" w:rsidRDefault="00D6102E" w:rsidP="00A05D3F">
                        <w:pPr>
                          <w:pStyle w:val="NormalWeb"/>
                          <w:spacing w:before="0" w:beforeAutospacing="0"/>
                          <w:rPr>
                            <w:rFonts w:asciiTheme="majorHAnsi" w:hAnsiTheme="majorHAnsi"/>
                            <w:sz w:val="18"/>
                          </w:rPr>
                        </w:pPr>
                        <w:r w:rsidRPr="00CA318E">
                          <w:rPr>
                            <w:rFonts w:asciiTheme="majorHAnsi" w:hAnsiTheme="majorHAnsi" w:cstheme="minorBidi"/>
                            <w:b/>
                            <w:bCs/>
                            <w:color w:val="000000" w:themeColor="dark1"/>
                            <w:kern w:val="24"/>
                            <w:sz w:val="18"/>
                          </w:rPr>
                          <w:t xml:space="preserve">3.2 The media promotes positive portrayals of women leaders and gender equality as a social goal </w:t>
                        </w:r>
                        <w:r w:rsidRPr="00CA318E">
                          <w:rPr>
                            <w:rFonts w:asciiTheme="majorHAnsi" w:hAnsiTheme="majorHAnsi" w:cstheme="minorBidi"/>
                            <w:i/>
                            <w:iCs/>
                            <w:color w:val="000000" w:themeColor="dark1"/>
                            <w:kern w:val="24"/>
                            <w:sz w:val="16"/>
                            <w:szCs w:val="18"/>
                          </w:rPr>
                          <w:t>(media awareness raising, targeted campaigns, media code of conduct, social media)</w:t>
                        </w:r>
                      </w:p>
                    </w:txbxContent>
                  </v:textbox>
                </v:rect>
                <v:rect id="Rectangle 2" o:spid="_x0000_s1042" style="position:absolute;left:5842;top:53721;width:2857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8CK8QA&#10;AADbAAAADwAAAGRycy9kb3ducmV2LnhtbESPQWsCMRSE7wX/Q3iCl1ITla6yNYqUFnutLkJvj81z&#10;N3Tzsmyiu/bXN4WCx2FmvmHW28E14kpdsJ41zKYKBHHpjeVKQ3F8f1qBCBHZYOOZNNwowHYzelhj&#10;bnzPn3Q9xEokCIccNdQxtrmUoazJYZj6ljh5Z985jEl2lTQd9gnuGjlXKpMOLaeFGlt6ran8Plyc&#10;hlNxVjd7+aEv06+y01uxeFR2r/VkPOxeQEQa4j383/4wGp6X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fAivEAAAA2wAAAA8AAAAAAAAAAAAAAAAAmAIAAGRycy9k&#10;b3ducmV2LnhtbFBLBQYAAAAABAAEAPUAAACJAwAAAAA=&#10;" fillcolor="#d99694" strokecolor="#be4b48">
                  <v:shadow on="t" color="black" opacity="24903f" origin=",.5" offset="0,.55556mm"/>
                  <v:textbox>
                    <w:txbxContent>
                      <w:p w14:paraId="0393BC9B" w14:textId="77777777" w:rsidR="00D6102E" w:rsidRPr="004F38FB" w:rsidRDefault="00D6102E" w:rsidP="00A05D3F">
                        <w:pPr>
                          <w:pStyle w:val="ListParagraph"/>
                          <w:numPr>
                            <w:ilvl w:val="0"/>
                            <w:numId w:val="15"/>
                          </w:numPr>
                          <w:autoSpaceDE w:val="0"/>
                          <w:autoSpaceDN w:val="0"/>
                          <w:adjustRightInd w:val="0"/>
                          <w:ind w:left="144" w:hanging="144"/>
                          <w:rPr>
                            <w:rFonts w:asciiTheme="majorHAnsi" w:hAnsiTheme="majorHAnsi"/>
                            <w:sz w:val="16"/>
                            <w:szCs w:val="16"/>
                          </w:rPr>
                        </w:pPr>
                        <w:r w:rsidRPr="004F38FB">
                          <w:rPr>
                            <w:rFonts w:asciiTheme="majorHAnsi" w:hAnsiTheme="majorHAnsi"/>
                            <w:sz w:val="16"/>
                            <w:szCs w:val="16"/>
                          </w:rPr>
                          <w:t>There is political will to adopt reforms.</w:t>
                        </w:r>
                      </w:p>
                      <w:p w14:paraId="55B7380F" w14:textId="77777777" w:rsidR="00D6102E" w:rsidRPr="004F38FB" w:rsidRDefault="00D6102E" w:rsidP="00A05D3F">
                        <w:pPr>
                          <w:pStyle w:val="ListParagraph"/>
                          <w:numPr>
                            <w:ilvl w:val="0"/>
                            <w:numId w:val="15"/>
                          </w:numPr>
                          <w:autoSpaceDE w:val="0"/>
                          <w:autoSpaceDN w:val="0"/>
                          <w:adjustRightInd w:val="0"/>
                          <w:ind w:left="144" w:hanging="144"/>
                          <w:rPr>
                            <w:rFonts w:asciiTheme="majorHAnsi" w:hAnsiTheme="majorHAnsi"/>
                            <w:sz w:val="16"/>
                            <w:szCs w:val="16"/>
                          </w:rPr>
                        </w:pPr>
                        <w:r w:rsidRPr="004F38FB">
                          <w:rPr>
                            <w:rFonts w:asciiTheme="majorHAnsi" w:hAnsiTheme="majorHAnsi"/>
                            <w:sz w:val="16"/>
                            <w:szCs w:val="16"/>
                          </w:rPr>
                          <w:t xml:space="preserve">Some technical knowledge already exists among key national stakeholders. </w:t>
                        </w:r>
                      </w:p>
                      <w:p w14:paraId="70EE88AA" w14:textId="77777777" w:rsidR="00D6102E" w:rsidRPr="004F38FB" w:rsidRDefault="00D6102E" w:rsidP="00A05D3F">
                        <w:pPr>
                          <w:pStyle w:val="ListParagraph"/>
                          <w:numPr>
                            <w:ilvl w:val="0"/>
                            <w:numId w:val="15"/>
                          </w:numPr>
                          <w:ind w:left="144" w:hanging="144"/>
                          <w:rPr>
                            <w:rFonts w:asciiTheme="majorHAnsi" w:hAnsiTheme="majorHAnsi"/>
                            <w:sz w:val="16"/>
                            <w:szCs w:val="16"/>
                          </w:rPr>
                        </w:pPr>
                        <w:r w:rsidRPr="004F38FB">
                          <w:rPr>
                            <w:rFonts w:asciiTheme="majorHAnsi" w:hAnsiTheme="majorHAnsi"/>
                            <w:sz w:val="16"/>
                            <w:szCs w:val="16"/>
                          </w:rPr>
                          <w:t>Providing technical support will result in reformed legal frameworks.</w:t>
                        </w:r>
                      </w:p>
                      <w:p w14:paraId="09FDCD35" w14:textId="77777777" w:rsidR="00D6102E" w:rsidRPr="004F38FB" w:rsidRDefault="00D6102E" w:rsidP="00A05D3F">
                        <w:pPr>
                          <w:pStyle w:val="ListParagraph"/>
                          <w:numPr>
                            <w:ilvl w:val="0"/>
                            <w:numId w:val="15"/>
                          </w:numPr>
                          <w:ind w:left="144" w:hanging="144"/>
                          <w:rPr>
                            <w:rFonts w:asciiTheme="majorHAnsi" w:hAnsiTheme="majorHAnsi"/>
                            <w:sz w:val="16"/>
                            <w:szCs w:val="16"/>
                          </w:rPr>
                        </w:pPr>
                        <w:r w:rsidRPr="004F38FB">
                          <w:rPr>
                            <w:rFonts w:asciiTheme="majorHAnsi" w:hAnsiTheme="majorHAnsi"/>
                            <w:color w:val="000000"/>
                            <w:sz w:val="16"/>
                            <w:szCs w:val="16"/>
                          </w:rPr>
                          <w:t xml:space="preserve">Pol party nomination procedures discriminate against women. </w:t>
                        </w:r>
                      </w:p>
                    </w:txbxContent>
                  </v:textbox>
                </v:rect>
                <v:shape id="TextBox 26" o:spid="_x0000_s1043" type="#_x0000_t202" style="position:absolute;left:127;top:54165;width:5359;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9TMsAA&#10;AADbAAAADwAAAGRycy9kb3ducmV2LnhtbESP0YrCMBRE3wX/IVzBN02tIFKNooLg06K1H3Bprm21&#10;ualNVqtfb4SFfRxm5gyzXHemFg9qXWVZwWQcgSDOra64UJCd96M5COeRNdaWScGLHKxX/d4SE22f&#10;fKJH6gsRIOwSVFB63yRSurwkg25sG+LgXWxr0AfZFlK3+AxwU8s4imbSYMVhocSGdiXlt/TXKDhm&#10;5ie+v1Mtp4equF4Qb9ctKjUcdJsFCE+d/w//tQ9awSyG75fwA+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9TMsAAAADbAAAADwAAAAAAAAAAAAAAAACYAgAAZHJzL2Rvd25y&#10;ZXYueG1sUEsFBgAAAAAEAAQA9QAAAIUDAAAAAA==&#10;" fillcolor="#d99694" strokecolor="#be4b48">
                  <v:shadow on="t" color="black" opacity="24903f" origin=",.5" offset="0,.55556mm"/>
                  <v:textbox style="layout-flow:vertical;mso-layout-flow-alt:bottom-to-top">
                    <w:txbxContent>
                      <w:p w14:paraId="0A1901C2" w14:textId="77777777" w:rsidR="00D6102E" w:rsidRPr="00DA08BE" w:rsidRDefault="00D6102E" w:rsidP="00A05D3F">
                        <w:pPr>
                          <w:pStyle w:val="NormalWeb"/>
                          <w:spacing w:before="0" w:beforeAutospacing="0" w:after="0" w:afterAutospacing="0"/>
                          <w:rPr>
                            <w:sz w:val="21"/>
                            <w:szCs w:val="21"/>
                          </w:rPr>
                        </w:pPr>
                        <w:r>
                          <w:rPr>
                            <w:rFonts w:asciiTheme="minorHAnsi" w:hAnsi="Calibri" w:cstheme="minorBidi"/>
                            <w:color w:val="000000" w:themeColor="dark1"/>
                            <w:kern w:val="24"/>
                            <w:sz w:val="21"/>
                            <w:szCs w:val="21"/>
                          </w:rPr>
                          <w:t>Key Assumptions</w:t>
                        </w:r>
                      </w:p>
                    </w:txbxContent>
                  </v:textbox>
                </v:shape>
                <v:rect id="Rectangle 2" o:spid="_x0000_s1044" style="position:absolute;left:34417;top:51435;width:25146;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3zesQA&#10;AADbAAAADwAAAGRycy9kb3ducmV2LnhtbESPQWsCMRSE7wX/Q3iCl6JJlS6yGkVKS3vVLkJvj81z&#10;N7h5WTbRXfvrG0HocZiZb5j1dnCNuFIXrGcNLzMFgrj0xnKlofj+mC5BhIhssPFMGm4UYLsZPa0x&#10;N77nPV0PsRIJwiFHDXWMbS5lKGtyGGa+JU7eyXcOY5JdJU2HfYK7Rs6VyqRDy2mhxpbeairPh4vT&#10;cCxO6mYvv/Rj+mV2fC8Wz8p+aj0ZD7sViEhD/A8/2l9GQ/YK9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t83rEAAAA2wAAAA8AAAAAAAAAAAAAAAAAmAIAAGRycy9k&#10;b3ducmV2LnhtbFBLBQYAAAAABAAEAPUAAACJAwAAAAA=&#10;" fillcolor="#d99694" strokecolor="#be4b48">
                  <v:shadow on="t" color="black" opacity="24903f" origin=",.5" offset="0,.55556mm"/>
                  <v:textbox>
                    <w:txbxContent>
                      <w:p w14:paraId="615DADC5"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 xml:space="preserve">A select group of women are willing to enter politics and lead. </w:t>
                        </w:r>
                      </w:p>
                      <w:p w14:paraId="61E05314"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Most women are outside moneyed networks.</w:t>
                        </w:r>
                      </w:p>
                      <w:p w14:paraId="75E01169"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Political parties will nominate skilled and resourced women candidates</w:t>
                        </w:r>
                      </w:p>
                      <w:p w14:paraId="3008DF9C"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 xml:space="preserve">National stakeholders and donors willing to support women’s networks and GE advocates </w:t>
                        </w:r>
                      </w:p>
                      <w:p w14:paraId="5F771DE4" w14:textId="77777777" w:rsidR="00D6102E" w:rsidRPr="00BC5E2C" w:rsidRDefault="00D6102E" w:rsidP="00A05D3F">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The capacities of women to run innovative and well-resourced campaigns can be strength</w:t>
                        </w:r>
                        <w:bookmarkStart w:id="8" w:name="_GoBack"/>
                        <w:r w:rsidRPr="00BC5E2C">
                          <w:rPr>
                            <w:rFonts w:asciiTheme="majorHAnsi" w:hAnsiTheme="majorHAnsi"/>
                            <w:sz w:val="16"/>
                            <w:szCs w:val="16"/>
                          </w:rPr>
                          <w:t>ened.</w:t>
                        </w:r>
                      </w:p>
                      <w:bookmarkEnd w:id="8"/>
                      <w:p w14:paraId="77C292D6" w14:textId="77777777" w:rsidR="00D6102E" w:rsidRPr="00BC5E2C" w:rsidRDefault="00D6102E" w:rsidP="00A05D3F">
                        <w:pPr>
                          <w:rPr>
                            <w:rFonts w:asciiTheme="majorHAnsi" w:eastAsia="Times New Roman" w:hAnsiTheme="majorHAnsi"/>
                            <w:sz w:val="18"/>
                          </w:rPr>
                        </w:pPr>
                      </w:p>
                    </w:txbxContent>
                  </v:textbox>
                </v:rect>
                <v:rect id="Rounded Rectangle 20" o:spid="_x0000_s1045" style="position:absolute;left:83566;top:31940;width:24003;height:8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mgcUA&#10;AADbAAAADwAAAGRycy9kb3ducmV2LnhtbESP3WoCMRSE7wXfIZyCd5q10CJbo8iCUlp/qlavD5vT&#10;zeLmZNlEXd/eCEIvh5n5hhlPW1uJCzW+dKxgOEhAEOdOl1wo+N3P+yMQPiBrrByTght5mE66nTGm&#10;2l15S5ddKESEsE9RgQmhTqX0uSGLfuBq4uj9ucZiiLIppG7wGuG2kq9J8i4tlhwXDNaUGcpPu7NV&#10;sB6FQ7b4OdarrflezbL9crP5WirVe2lnHyACteE//Gx/agVvQ3h8i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CaB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647E1C8B"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color w:val="000000" w:themeColor="dark1"/>
                            <w:kern w:val="24"/>
                            <w:sz w:val="16"/>
                            <w:szCs w:val="16"/>
                          </w:rPr>
                          <w:t xml:space="preserve">4.2. Institutions are receptive to women leaders </w:t>
                        </w:r>
                        <w:r w:rsidRPr="00CA318E">
                          <w:rPr>
                            <w:rFonts w:asciiTheme="majorHAnsi" w:hAnsiTheme="majorHAnsi" w:cstheme="minorBidi"/>
                            <w:i/>
                            <w:iCs/>
                            <w:color w:val="000000" w:themeColor="dark1"/>
                            <w:kern w:val="24"/>
                            <w:sz w:val="16"/>
                            <w:szCs w:val="16"/>
                          </w:rPr>
                          <w:t>(family-friendly policies; child care; hours of operation; unwritten rules of debate/decorum; accountability for gender equality commitments))</w:t>
                        </w:r>
                        <w:r w:rsidRPr="00CA318E">
                          <w:rPr>
                            <w:rFonts w:asciiTheme="majorHAnsi" w:hAnsiTheme="majorHAnsi" w:cstheme="minorBidi"/>
                            <w:color w:val="000000" w:themeColor="dark1"/>
                            <w:kern w:val="24"/>
                            <w:sz w:val="16"/>
                            <w:szCs w:val="16"/>
                          </w:rPr>
                          <w:t xml:space="preserve">  </w:t>
                        </w:r>
                      </w:p>
                    </w:txbxContent>
                  </v:textbox>
                </v:rect>
                <v:shape id="TextBox 11" o:spid="_x0000_s1046" type="#_x0000_t202" style="position:absolute;left:1143;width:123793;height:3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HwsQA&#10;AADaAAAADwAAAGRycy9kb3ducmV2LnhtbESPT2vCQBTE74V+h+UVvNVNo5Qa3YQqpLQXwT8HvT2y&#10;z2za7NuQXTV++65Q6HGYmd8wi2KwrbhQ7xvHCl7GCQjiyumGawX7Xfn8BsIHZI2tY1JwIw9F/viw&#10;wEy7K2/osg21iBD2GSowIXSZlL4yZNGPXUccvZPrLYYo+1rqHq8RbluZJsmrtNhwXDDY0cpQ9bM9&#10;WwUTe/5Yp1+7DQ3l8hupnB5n5qDU6Gl4n4MINIT/8F/7UytI4X4l3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xh8LEAAAA2gAAAA8AAAAAAAAAAAAAAAAAmAIAAGRycy9k&#10;b3ducmV2LnhtbFBLBQYAAAAABAAEAPUAAACJAwAAAAA=&#10;" fillcolor="#c3d69b" strokecolor="#98b954">
                  <v:shadow on="t" color="black" opacity="24903f" origin=",.5" offset="0,.55556mm"/>
                  <v:textbox>
                    <w:txbxContent>
                      <w:p w14:paraId="425EAAC6" w14:textId="77777777" w:rsidR="00D6102E" w:rsidRPr="002F25F5" w:rsidRDefault="00D6102E" w:rsidP="00A05D3F">
                        <w:pPr>
                          <w:pStyle w:val="NormalWeb"/>
                          <w:spacing w:before="0" w:beforeAutospacing="0" w:after="0" w:afterAutospacing="0"/>
                          <w:jc w:val="center"/>
                          <w:rPr>
                            <w:rFonts w:asciiTheme="majorHAnsi" w:hAnsiTheme="majorHAnsi" w:cstheme="minorBidi"/>
                            <w:b/>
                            <w:color w:val="000000" w:themeColor="dark1"/>
                            <w:kern w:val="24"/>
                          </w:rPr>
                        </w:pPr>
                        <w:r w:rsidRPr="002F25F5">
                          <w:rPr>
                            <w:rFonts w:asciiTheme="majorHAnsi" w:hAnsiTheme="majorHAnsi" w:cstheme="minorBidi"/>
                            <w:b/>
                            <w:color w:val="000000" w:themeColor="dark1"/>
                            <w:kern w:val="24"/>
                          </w:rPr>
                          <w:t xml:space="preserve">Women Lead in Political Decision-Making </w:t>
                        </w:r>
                      </w:p>
                      <w:p w14:paraId="44CA37F5" w14:textId="77777777" w:rsidR="00D6102E" w:rsidRPr="004F38FB" w:rsidRDefault="00D6102E" w:rsidP="00A05D3F">
                        <w:pPr>
                          <w:pStyle w:val="NormalWeb"/>
                          <w:spacing w:before="0" w:beforeAutospacing="0" w:after="0" w:afterAutospacing="0"/>
                          <w:jc w:val="center"/>
                          <w:rPr>
                            <w:rFonts w:asciiTheme="majorHAnsi" w:hAnsiTheme="majorHAnsi"/>
                            <w:sz w:val="18"/>
                          </w:rPr>
                        </w:pPr>
                        <w:r w:rsidRPr="004F38FB">
                          <w:rPr>
                            <w:rFonts w:asciiTheme="majorHAnsi" w:hAnsiTheme="majorHAnsi" w:cstheme="minorBidi"/>
                            <w:i/>
                            <w:iCs/>
                            <w:kern w:val="24"/>
                            <w:sz w:val="18"/>
                          </w:rPr>
                          <w:t xml:space="preserve">Key indicators: % of women leaders (Heads of Government/State; MPs; local councilors; mayors); % increase in women candidates; # of political parties led </w:t>
                        </w:r>
                        <w:r w:rsidRPr="004F38FB">
                          <w:rPr>
                            <w:rFonts w:asciiTheme="majorHAnsi" w:hAnsiTheme="majorHAnsi" w:cstheme="minorBidi"/>
                            <w:i/>
                            <w:iCs/>
                            <w:color w:val="000000" w:themeColor="dark1"/>
                            <w:kern w:val="24"/>
                            <w:sz w:val="18"/>
                          </w:rPr>
                          <w:t>by women.</w:t>
                        </w:r>
                        <w:r w:rsidRPr="004F38FB">
                          <w:rPr>
                            <w:rFonts w:asciiTheme="majorHAnsi" w:hAnsiTheme="majorHAnsi" w:cstheme="minorBidi"/>
                            <w:i/>
                            <w:iCs/>
                            <w:kern w:val="24"/>
                            <w:sz w:val="18"/>
                          </w:rPr>
                          <w:t xml:space="preserve"> </w:t>
                        </w:r>
                      </w:p>
                    </w:txbxContent>
                  </v:textbox>
                </v:shape>
                <v:rect id="Rectangle 2" o:spid="_x0000_s1047" style="position:absolute;left:59563;top:51435;width:24003;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5f8QA&#10;AADbAAAADwAAAGRycy9kb3ducmV2LnhtbESPQWsCMRSE74X+h/AKvRRNqrDo1igilXrVLkJvj81z&#10;N3Tzsmyiu/rrjVDocZiZb5jFanCNuFAXrGcN72MFgrj0xnKlofjejmYgQkQ22HgmDVcKsFo+Py0w&#10;N77nPV0OsRIJwiFHDXWMbS5lKGtyGMa+JU7eyXcOY5JdJU2HfYK7Rk6UyqRDy2mhxpY2NZW/h7PT&#10;cCxO6mrPN/ox/Sw7fhbTN2W/tH59GdYfICIN8T/8194ZDdkc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g+X/EAAAA2wAAAA8AAAAAAAAAAAAAAAAAmAIAAGRycy9k&#10;b3ducmV2LnhtbFBLBQYAAAAABAAEAPUAAACJAwAAAAA=&#10;" fillcolor="#d99694" strokecolor="#be4b48">
                  <v:shadow on="t" color="black" opacity="24903f" origin=",.5" offset="0,.55556mm"/>
                  <v:textbox>
                    <w:txbxContent>
                      <w:p w14:paraId="47FD5ED5" w14:textId="77777777" w:rsidR="00D6102E" w:rsidRPr="005245D0" w:rsidRDefault="00D6102E" w:rsidP="00A05D3F">
                        <w:pPr>
                          <w:pStyle w:val="ListParagraph"/>
                          <w:numPr>
                            <w:ilvl w:val="0"/>
                            <w:numId w:val="18"/>
                          </w:numPr>
                          <w:ind w:left="144" w:hanging="144"/>
                          <w:rPr>
                            <w:rFonts w:asciiTheme="majorHAnsi" w:hAnsiTheme="majorHAnsi"/>
                            <w:sz w:val="16"/>
                            <w:szCs w:val="16"/>
                          </w:rPr>
                        </w:pPr>
                        <w:r w:rsidRPr="005245D0">
                          <w:rPr>
                            <w:rFonts w:asciiTheme="majorHAnsi" w:hAnsiTheme="majorHAnsi"/>
                            <w:sz w:val="16"/>
                            <w:szCs w:val="16"/>
                          </w:rPr>
                          <w:t>Media shapes public perceptions</w:t>
                        </w:r>
                      </w:p>
                      <w:p w14:paraId="5E2BE67F" w14:textId="77777777" w:rsidR="00D6102E" w:rsidRPr="005245D0" w:rsidRDefault="00D6102E" w:rsidP="00A05D3F">
                        <w:pPr>
                          <w:pStyle w:val="ListParagraph"/>
                          <w:numPr>
                            <w:ilvl w:val="0"/>
                            <w:numId w:val="18"/>
                          </w:numPr>
                          <w:ind w:left="144" w:hanging="144"/>
                          <w:rPr>
                            <w:rFonts w:asciiTheme="majorHAnsi" w:hAnsiTheme="majorHAnsi"/>
                            <w:sz w:val="16"/>
                            <w:szCs w:val="16"/>
                          </w:rPr>
                        </w:pPr>
                        <w:r w:rsidRPr="005245D0">
                          <w:rPr>
                            <w:rFonts w:asciiTheme="majorHAnsi" w:hAnsiTheme="majorHAnsi"/>
                            <w:sz w:val="16"/>
                            <w:szCs w:val="16"/>
                          </w:rPr>
                          <w:t xml:space="preserve">Lack of understanding of gender equality leads to discriminatory behavior </w:t>
                        </w:r>
                      </w:p>
                      <w:p w14:paraId="55367D2A"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Raising awareness about gender discrimination will lead to transformation in attitudes </w:t>
                        </w:r>
                      </w:p>
                      <w:p w14:paraId="266C84BC"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Leading my example has positive effect in communities</w:t>
                        </w:r>
                      </w:p>
                      <w:p w14:paraId="2C2CD6EC" w14:textId="77777777" w:rsidR="00D6102E" w:rsidRPr="005245D0" w:rsidRDefault="00D6102E" w:rsidP="00A05D3F">
                        <w:pPr>
                          <w:rPr>
                            <w:rFonts w:asciiTheme="majorHAnsi" w:eastAsia="Times New Roman" w:hAnsiTheme="majorHAnsi"/>
                            <w:sz w:val="18"/>
                          </w:rPr>
                        </w:pPr>
                      </w:p>
                    </w:txbxContent>
                  </v:textbox>
                </v:rect>
                <v:rect id="Rectangle 2" o:spid="_x0000_s1048" style="position:absolute;left:5842;top:62865;width:28575;height:6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ucr8A&#10;AADbAAAADwAAAGRycy9kb3ducmV2LnhtbERPTYvCMBC9L/gfwgheFk3VVaQaRQRB8LQqirehGdti&#10;MylN1Lq/fuewsMfH+16sWlepJzWh9GxgOEhAEWfelpwbOB23/RmoEJEtVp7JwJsCrJadjwWm1r/4&#10;m56HmCsJ4ZCigSLGOtU6ZAU5DANfEwt3843DKLDJtW3wJeGu0qMkmWqHJUtDgTVtCsruh4cz8HPd&#10;j63b28qemT8v7dd4wzLP9Lrteg4qUhv/xX/unTUwkbHyRX6AX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Ia5yvwAAANsAAAAPAAAAAAAAAAAAAAAAAJgCAABkcnMvZG93bnJl&#10;di54bWxQSwUGAAAAAAQABAD1AAAAhAMAAAAA&#10;" fillcolor="#fac090" strokecolor="#be4b48">
                  <v:shadow on="t" color="black" opacity="24903f" origin=",.5" offset="0,.55556mm"/>
                  <v:textbox>
                    <w:txbxContent>
                      <w:p w14:paraId="7166E104" w14:textId="1D3B576C" w:rsidR="00D6102E" w:rsidRPr="004F38FB" w:rsidRDefault="00D6102E" w:rsidP="004F38FB">
                        <w:pPr>
                          <w:pStyle w:val="ListParagraph"/>
                          <w:numPr>
                            <w:ilvl w:val="0"/>
                            <w:numId w:val="16"/>
                          </w:numPr>
                          <w:ind w:left="202" w:hanging="144"/>
                          <w:rPr>
                            <w:rFonts w:asciiTheme="majorHAnsi" w:hAnsiTheme="majorHAnsi"/>
                            <w:sz w:val="16"/>
                            <w:szCs w:val="16"/>
                          </w:rPr>
                        </w:pPr>
                        <w:r w:rsidRPr="004F38FB">
                          <w:rPr>
                            <w:rFonts w:asciiTheme="majorHAnsi" w:hAnsiTheme="majorHAnsi"/>
                            <w:sz w:val="16"/>
                            <w:szCs w:val="16"/>
                          </w:rPr>
                          <w:t>Political upheavals stall parliamentary and legislative processes</w:t>
                        </w:r>
                        <w:r>
                          <w:rPr>
                            <w:rFonts w:asciiTheme="majorHAnsi" w:hAnsiTheme="majorHAnsi"/>
                            <w:sz w:val="16"/>
                            <w:szCs w:val="16"/>
                          </w:rPr>
                          <w:t xml:space="preserve"> </w:t>
                        </w:r>
                        <w:r w:rsidRPr="004F38FB">
                          <w:rPr>
                            <w:rFonts w:asciiTheme="majorHAnsi" w:hAnsiTheme="majorHAnsi"/>
                            <w:sz w:val="14"/>
                            <w:szCs w:val="16"/>
                          </w:rPr>
                          <w:t xml:space="preserve">● </w:t>
                        </w:r>
                        <w:r w:rsidRPr="004F38FB">
                          <w:rPr>
                            <w:rFonts w:asciiTheme="majorHAnsi" w:hAnsiTheme="majorHAnsi"/>
                            <w:sz w:val="16"/>
                            <w:szCs w:val="16"/>
                          </w:rPr>
                          <w:t xml:space="preserve">Gender equality not considered a priority in electoral administration </w:t>
                        </w:r>
                        <w:r w:rsidRPr="004F38FB">
                          <w:rPr>
                            <w:rFonts w:asciiTheme="majorHAnsi" w:hAnsiTheme="majorHAnsi"/>
                            <w:sz w:val="14"/>
                            <w:szCs w:val="16"/>
                          </w:rPr>
                          <w:t xml:space="preserve">● </w:t>
                        </w:r>
                        <w:r w:rsidRPr="004F38FB">
                          <w:rPr>
                            <w:rFonts w:asciiTheme="majorHAnsi" w:hAnsiTheme="majorHAnsi"/>
                            <w:sz w:val="16"/>
                            <w:szCs w:val="16"/>
                          </w:rPr>
                          <w:t>Legislation not enforced</w:t>
                        </w:r>
                      </w:p>
                      <w:p w14:paraId="12D359BB" w14:textId="77777777" w:rsidR="00D6102E" w:rsidRPr="004F38FB" w:rsidRDefault="00D6102E" w:rsidP="00A05D3F">
                        <w:pPr>
                          <w:pStyle w:val="ListParagraph"/>
                          <w:numPr>
                            <w:ilvl w:val="0"/>
                            <w:numId w:val="16"/>
                          </w:numPr>
                          <w:autoSpaceDE w:val="0"/>
                          <w:autoSpaceDN w:val="0"/>
                          <w:adjustRightInd w:val="0"/>
                          <w:ind w:left="202" w:hanging="144"/>
                          <w:rPr>
                            <w:rFonts w:asciiTheme="majorHAnsi" w:hAnsiTheme="majorHAnsi"/>
                            <w:sz w:val="16"/>
                            <w:szCs w:val="16"/>
                          </w:rPr>
                        </w:pPr>
                        <w:r w:rsidRPr="004F38FB">
                          <w:rPr>
                            <w:rFonts w:asciiTheme="majorHAnsi" w:hAnsiTheme="majorHAnsi"/>
                            <w:sz w:val="16"/>
                            <w:szCs w:val="16"/>
                          </w:rPr>
                          <w:t xml:space="preserve">National partners have limited capacities to apply knowledge </w:t>
                        </w:r>
                      </w:p>
                      <w:p w14:paraId="51261766" w14:textId="77777777" w:rsidR="00D6102E" w:rsidRPr="004F38FB" w:rsidRDefault="00D6102E" w:rsidP="00A05D3F">
                        <w:pPr>
                          <w:pStyle w:val="ListParagraph"/>
                          <w:numPr>
                            <w:ilvl w:val="0"/>
                            <w:numId w:val="16"/>
                          </w:numPr>
                          <w:autoSpaceDE w:val="0"/>
                          <w:autoSpaceDN w:val="0"/>
                          <w:adjustRightInd w:val="0"/>
                          <w:ind w:left="202" w:hanging="144"/>
                          <w:rPr>
                            <w:rFonts w:asciiTheme="majorHAnsi" w:hAnsiTheme="majorHAnsi"/>
                            <w:sz w:val="16"/>
                            <w:szCs w:val="16"/>
                          </w:rPr>
                        </w:pPr>
                        <w:r w:rsidRPr="004F38FB">
                          <w:rPr>
                            <w:rFonts w:asciiTheme="majorHAnsi" w:hAnsiTheme="majorHAnsi"/>
                            <w:sz w:val="16"/>
                            <w:szCs w:val="16"/>
                          </w:rPr>
                          <w:t xml:space="preserve">Ineffective oversight of the Parliament and lack of accountability </w:t>
                        </w:r>
                      </w:p>
                      <w:p w14:paraId="3D5C944C" w14:textId="77777777" w:rsidR="00D6102E" w:rsidRPr="004F38FB" w:rsidRDefault="00D6102E" w:rsidP="00A05D3F">
                        <w:pPr>
                          <w:rPr>
                            <w:rFonts w:asciiTheme="majorHAnsi" w:eastAsia="Times New Roman" w:hAnsiTheme="majorHAnsi"/>
                            <w:sz w:val="18"/>
                          </w:rPr>
                        </w:pPr>
                      </w:p>
                    </w:txbxContent>
                  </v:textbox>
                </v:rect>
                <v:shape id="_x0000_s1049" type="#_x0000_t202" style="position:absolute;left:127;top:62738;width:5302;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6O1MMA&#10;AADbAAAADwAAAGRycy9kb3ducmV2LnhtbESPwWrDMBBE74X8g9hAb7WcHtzGiRJCqSGEQqmdD1is&#10;jWVirRRLTdy/jwqFHoeZecOst5MdxJXG0DtWsMhyEMSt0z13Co5N9fQKIkRkjYNjUvBDAbab2cMa&#10;S+1u/EXXOnYiQTiUqMDE6EspQ2vIYsicJ07eyY0WY5JjJ/WItwS3g3zO80Ja7DktGPT0Zqg9199W&#10;gdeN/TQfgz90++qdTYvL5uWi1ON82q1ARJrif/ivvdcKigX8fk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6O1MMAAADbAAAADwAAAAAAAAAAAAAAAACYAgAAZHJzL2Rv&#10;d25yZXYueG1sUEsFBgAAAAAEAAQA9QAAAIgDAAAAAA==&#10;" fillcolor="#fac090" stroked="f">
                  <v:shadow on="t" color="black" opacity="24903f" origin=",.5" offset="0,.55556mm"/>
                  <v:textbox style="layout-flow:vertical;mso-layout-flow-alt:bottom-to-top" inset=",,0">
                    <w:txbxContent>
                      <w:p w14:paraId="0A2D665E"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 xml:space="preserve">Risks &amp; Barriers </w:t>
                        </w:r>
                      </w:p>
                    </w:txbxContent>
                  </v:textbox>
                </v:shape>
                <v:rect id="Rectangle 2" o:spid="_x0000_s1050" style="position:absolute;left:59563;top:61722;width:24003;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vb8A&#10;AADbAAAADwAAAGRycy9kb3ducmV2LnhtbERPy4rCMBTdD/gP4QpuZEx94EjHtIggCK58oLi7NHfa&#10;YnNTmqjVrzeCMMvDec/T1lTiRo0rLSsYDiIQxJnVJecKDvvV9wyE88gaK8uk4EEO0qTzNcdY2ztv&#10;6bbzuQgh7GJUUHhfx1K6rCCDbmBr4sD92cagD7DJpW7wHsJNJUdRNJUGSw4NBda0LCi77K5GwfO8&#10;GWuz0ZU+MvdP7WS85DBP9brt4heEp9b/iz/utVYw/YH3l/ADZPI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0vC9vwAAANsAAAAPAAAAAAAAAAAAAAAAAJgCAABkcnMvZG93bnJl&#10;di54bWxQSwUGAAAAAAQABAD1AAAAhAMAAAAA&#10;" fillcolor="#fac090" strokecolor="#be4b48">
                  <v:shadow on="t" color="black" opacity="24903f" origin=",.5" offset="0,.55556mm"/>
                  <v:textbox>
                    <w:txbxContent>
                      <w:p w14:paraId="79612745"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Deeply ingrained mentalities impossible to change </w:t>
                        </w:r>
                      </w:p>
                      <w:p w14:paraId="1F2C81F9" w14:textId="77777777"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Men benefit from, and perpetuate, status quo</w:t>
                        </w:r>
                      </w:p>
                      <w:p w14:paraId="7D57FE5B" w14:textId="474C1A08" w:rsidR="00D6102E" w:rsidRPr="005245D0" w:rsidRDefault="00D6102E" w:rsidP="00A05D3F">
                        <w:pPr>
                          <w:pStyle w:val="ListParagraph"/>
                          <w:numPr>
                            <w:ilvl w:val="0"/>
                            <w:numId w:val="18"/>
                          </w:numPr>
                          <w:ind w:left="144" w:hanging="144"/>
                          <w:rPr>
                            <w:rFonts w:asciiTheme="majorHAnsi" w:hAnsiTheme="majorHAnsi"/>
                            <w:b/>
                            <w:sz w:val="16"/>
                            <w:szCs w:val="16"/>
                          </w:rPr>
                        </w:pPr>
                        <w:r w:rsidRPr="005245D0">
                          <w:rPr>
                            <w:rFonts w:asciiTheme="majorHAnsi" w:hAnsiTheme="majorHAnsi"/>
                            <w:sz w:val="16"/>
                            <w:szCs w:val="16"/>
                          </w:rPr>
                          <w:t xml:space="preserve">Combating discriminatory attitudes is insufficient without additional structural changes </w:t>
                        </w:r>
                      </w:p>
                    </w:txbxContent>
                  </v:textbox>
                </v:rect>
                <v:rect id="Rectangle 2" o:spid="_x0000_s1051" style="position:absolute;left:34417;top:62865;width:2514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oyb8A&#10;AADbAAAADwAAAGRycy9kb3ducmV2LnhtbERPS4vCMBC+L/gfwgheFk19IFKNIoIgeFpdVrwNzdgW&#10;m0lpolZ//c5B8PjxvRer1lXqTk0oPRsYDhJQxJm3JecGfo/b/gxUiMgWK89k4EkBVsvO1wJT6x/8&#10;Q/dDzJWEcEjRQBFjnWodsoIchoGviYW7+MZhFNjk2jb4kHBX6VGSTLXDkqWhwJo2BWXXw80ZeJ33&#10;Y+v2trJ/zN+ndjLesMwzvW67noOK1MaP+O3eWQNTWS9f5Afo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O2jJvwAAANsAAAAPAAAAAAAAAAAAAAAAAJgCAABkcnMvZG93bnJl&#10;di54bWxQSwUGAAAAAAQABAD1AAAAhAMAAAAA&#10;" fillcolor="#fac090" strokecolor="#be4b48">
                  <v:shadow on="t" color="black" opacity="24903f" origin=",.5" offset="0,.55556mm"/>
                  <v:textbox>
                    <w:txbxContent>
                      <w:p w14:paraId="5E89B2E7" w14:textId="7CD64FE0" w:rsidR="00D6102E" w:rsidRPr="00B915A9" w:rsidRDefault="00D6102E" w:rsidP="00B915A9">
                        <w:pPr>
                          <w:pStyle w:val="ListParagraph"/>
                          <w:numPr>
                            <w:ilvl w:val="0"/>
                            <w:numId w:val="17"/>
                          </w:numPr>
                          <w:ind w:left="144" w:hanging="144"/>
                          <w:rPr>
                            <w:rFonts w:asciiTheme="majorHAnsi" w:hAnsiTheme="majorHAnsi"/>
                            <w:sz w:val="16"/>
                            <w:szCs w:val="16"/>
                          </w:rPr>
                        </w:pPr>
                        <w:r w:rsidRPr="00BC5E2C">
                          <w:rPr>
                            <w:rFonts w:asciiTheme="majorHAnsi" w:hAnsiTheme="majorHAnsi"/>
                            <w:sz w:val="16"/>
                            <w:szCs w:val="16"/>
                          </w:rPr>
                          <w:t>Parties may nominate women but voters don’t elect them</w:t>
                        </w:r>
                        <w:r>
                          <w:rPr>
                            <w:rFonts w:asciiTheme="majorHAnsi" w:hAnsiTheme="majorHAnsi"/>
                            <w:sz w:val="16"/>
                            <w:szCs w:val="16"/>
                          </w:rPr>
                          <w:t xml:space="preserve"> </w:t>
                        </w:r>
                        <w:r w:rsidRPr="004F38FB">
                          <w:rPr>
                            <w:rFonts w:asciiTheme="majorHAnsi" w:hAnsiTheme="majorHAnsi"/>
                            <w:sz w:val="14"/>
                            <w:szCs w:val="16"/>
                          </w:rPr>
                          <w:t xml:space="preserve">● </w:t>
                        </w:r>
                        <w:r w:rsidRPr="00B915A9">
                          <w:rPr>
                            <w:rFonts w:asciiTheme="majorHAnsi" w:hAnsiTheme="majorHAnsi"/>
                            <w:sz w:val="16"/>
                            <w:szCs w:val="16"/>
                          </w:rPr>
                          <w:t>Male incumbents are able to raise more money than women</w:t>
                        </w:r>
                      </w:p>
                      <w:p w14:paraId="63A13BAE" w14:textId="77777777" w:rsidR="00D6102E" w:rsidRPr="00BC5E2C" w:rsidRDefault="00D6102E" w:rsidP="00A05D3F">
                        <w:pPr>
                          <w:rPr>
                            <w:rFonts w:asciiTheme="majorHAnsi" w:eastAsia="Times New Roman" w:hAnsiTheme="majorHAnsi"/>
                            <w:sz w:val="18"/>
                          </w:rPr>
                        </w:pPr>
                      </w:p>
                    </w:txbxContent>
                  </v:textbox>
                </v:rect>
                <v:shape id="TextBox 11" o:spid="_x0000_s1052" type="#_x0000_t202" style="position:absolute;left:2603;top:3492;width:107042;height:5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Cz8EA&#10;AADbAAAADwAAAGRycy9kb3ducmV2LnhtbERPS4vCMBC+L/gfwgh7W1NlfVCbigjig734uo/N2Bab&#10;SWmi1v31G2HB23x8z0lmranEnRpXWlbQ70UgiDOrS84VHA/LrwkI55E1VpZJwZMczNLOR4Kxtg/e&#10;0X3vcxFC2MWooPC+jqV0WUEGXc/WxIG72MagD7DJpW7wEcJNJQdRNJIGSw4NBda0KCi77m9GQbX5&#10;nvziaLg4rZbj3PR/zttzNlbqs9vOpyA8tf4t/nevdZg/gNc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kws/BAAAA2wAAAA8AAAAAAAAAAAAAAAAAmAIAAGRycy9kb3du&#10;cmV2LnhtbFBLBQYAAAAABAAEAPUAAACGAwAAAAA=&#10;" fillcolor="#dafda7" strokecolor="#98b954">
                  <v:fill color2="#f5ffe6" rotate="t" angle="180" colors="0 #dafda7;22938f #e4fdc2;1 #f5ffe6" focus="100%" type="gradient"/>
                  <v:shadow on="t" color="black" opacity="24903f" origin=",.5" offset="0,.55556mm"/>
                  <v:textbox>
                    <w:txbxContent>
                      <w:p w14:paraId="7C4254CA" w14:textId="62F5822E" w:rsidR="00D6102E" w:rsidRPr="006E34C3" w:rsidRDefault="00D6102E" w:rsidP="006E34C3">
                        <w:pPr>
                          <w:pStyle w:val="NormalWeb"/>
                          <w:spacing w:before="0" w:beforeAutospacing="0" w:after="0" w:afterAutospacing="0"/>
                          <w:jc w:val="center"/>
                          <w:rPr>
                            <w:rFonts w:asciiTheme="majorHAnsi" w:hAnsiTheme="majorHAnsi" w:cstheme="minorBidi"/>
                            <w:color w:val="000000" w:themeColor="dark1"/>
                            <w:kern w:val="24"/>
                            <w:sz w:val="18"/>
                            <w:szCs w:val="18"/>
                          </w:rPr>
                        </w:pPr>
                        <w:r w:rsidRPr="004F38FB">
                          <w:rPr>
                            <w:rFonts w:asciiTheme="majorHAnsi" w:hAnsiTheme="majorHAnsi" w:cstheme="minorBidi"/>
                            <w:color w:val="000000" w:themeColor="dark1"/>
                            <w:kern w:val="24"/>
                            <w:sz w:val="18"/>
                            <w:szCs w:val="18"/>
                          </w:rPr>
                          <w:t>If (1) e</w:t>
                        </w:r>
                        <w:r w:rsidRPr="004F38FB">
                          <w:rPr>
                            <w:rFonts w:asciiTheme="majorHAnsi" w:hAnsiTheme="majorHAnsi" w:cstheme="minorBidi"/>
                            <w:bCs/>
                            <w:color w:val="000000" w:themeColor="dark1"/>
                            <w:kern w:val="24"/>
                            <w:sz w:val="18"/>
                            <w:szCs w:val="18"/>
                          </w:rPr>
                          <w:t>lectoral frameworks and arrangements promote gender balance in elections</w:t>
                        </w:r>
                        <w:r w:rsidRPr="004F38FB">
                          <w:rPr>
                            <w:rFonts w:asciiTheme="majorHAnsi" w:hAnsiTheme="majorHAnsi" w:cstheme="minorBidi"/>
                            <w:color w:val="000000" w:themeColor="dark1"/>
                            <w:kern w:val="24"/>
                            <w:sz w:val="18"/>
                            <w:szCs w:val="18"/>
                          </w:rPr>
                          <w:t xml:space="preserve">; if (2) a cadre of interested, </w:t>
                        </w:r>
                        <w:r w:rsidRPr="004F38FB">
                          <w:rPr>
                            <w:rFonts w:asciiTheme="majorHAnsi" w:hAnsiTheme="majorHAnsi" w:cstheme="minorBidi"/>
                            <w:kern w:val="24"/>
                            <w:sz w:val="18"/>
                            <w:szCs w:val="18"/>
                          </w:rPr>
                          <w:t xml:space="preserve">diverse </w:t>
                        </w:r>
                        <w:r w:rsidRPr="004F38FB">
                          <w:rPr>
                            <w:rFonts w:asciiTheme="majorHAnsi" w:hAnsiTheme="majorHAnsi" w:cstheme="minorBidi"/>
                            <w:color w:val="000000" w:themeColor="dark1"/>
                            <w:kern w:val="24"/>
                            <w:sz w:val="18"/>
                            <w:szCs w:val="18"/>
                          </w:rPr>
                          <w:t xml:space="preserve">and capable women political leaders is formed; if (3) women are perceived as equally legitimate political leaders as men in society; and if (4) </w:t>
                        </w:r>
                        <w:r w:rsidRPr="004F38FB">
                          <w:rPr>
                            <w:rFonts w:asciiTheme="majorHAnsi" w:hAnsiTheme="majorHAnsi" w:cstheme="minorBidi"/>
                            <w:bCs/>
                            <w:color w:val="000000" w:themeColor="dark1"/>
                            <w:kern w:val="24"/>
                            <w:sz w:val="18"/>
                            <w:szCs w:val="18"/>
                          </w:rPr>
                          <w:t>women are promoted as leaders in gender sensitive political institutions</w:t>
                        </w:r>
                        <w:r w:rsidRPr="004F38FB">
                          <w:rPr>
                            <w:rFonts w:asciiTheme="majorHAnsi" w:hAnsiTheme="majorHAnsi" w:cstheme="minorBidi"/>
                            <w:color w:val="000000" w:themeColor="dark1"/>
                            <w:kern w:val="24"/>
                            <w:sz w:val="18"/>
                            <w:szCs w:val="18"/>
                          </w:rPr>
                          <w:t>, then (5) women will be politically empowered and realize their rights, because (6) women will have political agency and lead in decision-making.</w:t>
                        </w:r>
                      </w:p>
                    </w:txbxContent>
                  </v:textbox>
                </v:shape>
                <v:rect id="Rounded Rectangle 24" o:spid="_x0000_s1053" style="position:absolute;left:83566;top:45720;width:24003;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pMQA&#10;AADbAAAADwAAAGRycy9kb3ducmV2LnhtbESPQWsCMRSE7wX/Q3iCt5qtiMjWKLKglKq1avX82Lxu&#10;Fjcvyybq+u8bQehxmJlvmMmstZW4UuNLxwre+gkI4tzpkgsFP4fF6xiED8gaK8ek4E4eZtPOywRT&#10;7W68o+s+FCJC2KeowIRQp1L63JBF33c1cfR+XWMxRNkUUjd4i3BbyUGSjKTFkuOCwZoyQ/l5f7EK&#10;vsbhmC2/T/VmZ1abeXZYb7efa6V63Xb+DiJQG/7Dz/aHVjAawu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T6TEAAAA2wAAAA8AAAAAAAAAAAAAAAAAmAIAAGRycy9k&#10;b3ducmV2LnhtbFBLBQYAAAAABAAEAPUAAACJAwAAAAA=&#10;" fillcolor="#c9b5e8" strokecolor="#7d60a0">
                  <v:fill color2="#f0eaf9" rotate="t" angle="180" colors="0 #c9b5e8;22938f #d9cbee;1 #f0eaf9" focus="100%" type="gradient"/>
                  <v:shadow on="t" color="black" opacity="24903f" origin=",.5" offset="0,.55556mm"/>
                  <v:textbox>
                    <w:txbxContent>
                      <w:p w14:paraId="671D073F" w14:textId="77777777" w:rsidR="00D6102E" w:rsidRPr="00CA318E" w:rsidRDefault="00D6102E" w:rsidP="00A05D3F">
                        <w:pPr>
                          <w:pStyle w:val="NormalWeb"/>
                          <w:spacing w:before="0" w:beforeAutospacing="0"/>
                          <w:rPr>
                            <w:rFonts w:asciiTheme="majorHAnsi" w:hAnsiTheme="majorHAnsi"/>
                            <w:sz w:val="16"/>
                            <w:szCs w:val="16"/>
                          </w:rPr>
                        </w:pPr>
                        <w:r w:rsidRPr="00CA318E">
                          <w:rPr>
                            <w:rFonts w:asciiTheme="majorHAnsi" w:hAnsiTheme="majorHAnsi" w:cstheme="minorBidi"/>
                            <w:b/>
                            <w:bCs/>
                            <w:kern w:val="24"/>
                            <w:sz w:val="16"/>
                            <w:szCs w:val="16"/>
                          </w:rPr>
                          <w:t xml:space="preserve">4.4. Women serve as role models to inspire a new generation of leaders </w:t>
                        </w:r>
                        <w:r w:rsidRPr="00CA318E">
                          <w:rPr>
                            <w:rFonts w:asciiTheme="majorHAnsi" w:hAnsiTheme="majorHAnsi" w:cstheme="minorBidi"/>
                            <w:i/>
                            <w:iCs/>
                            <w:kern w:val="24"/>
                            <w:sz w:val="16"/>
                            <w:szCs w:val="16"/>
                          </w:rPr>
                          <w:t>(role-model effect, showcase positive examples through iKNOW Politics, retention of women leaders; outreach to young women and women from marginalized groups)</w:t>
                        </w:r>
                      </w:p>
                    </w:txbxContent>
                  </v:textbox>
                </v:rect>
                <v:rect id="Rectangle 2" o:spid="_x0000_s1054" style="position:absolute;left:83566;top:53721;width:24003;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OlcMA&#10;AADbAAAADwAAAGRycy9kb3ducmV2LnhtbESPQWsCMRSE74L/ITyhF6lJKyyyGkWkpb1qF6G3x+a5&#10;G9y8LJvorv31RhB6HGbmG2a1GVwjrtQF61nD20yBIC69sVxpKH4+XxcgQkQ22HgmDTcKsFmPRyvM&#10;je95T9dDrESCcMhRQx1jm0sZypochplviZN38p3DmGRXSdNhn+Cuke9KZdKh5bRQY0u7msrz4eI0&#10;HIuTutnLH/2afpEdP4r5VNkvrV8mw3YJItIQ/8PP9rfRkM3h8S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jOlcMAAADbAAAADwAAAAAAAAAAAAAAAACYAgAAZHJzL2Rv&#10;d25yZXYueG1sUEsFBgAAAAAEAAQA9QAAAIgDAAAAAA==&#10;" fillcolor="#d99694" strokecolor="#be4b48">
                  <v:shadow on="t" color="black" opacity="24903f" origin=",.5" offset="0,.55556mm"/>
                  <v:textbox>
                    <w:txbxContent>
                      <w:p w14:paraId="4DD2A9A2"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 xml:space="preserve">Institutions are historically gendered but open to change </w:t>
                        </w:r>
                      </w:p>
                      <w:p w14:paraId="25C287CA"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Newly elected leaders require capacity building/skills development</w:t>
                        </w:r>
                      </w:p>
                      <w:p w14:paraId="32E0255A"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 xml:space="preserve">Creating forums for women aids in creating a supportive environment </w:t>
                        </w:r>
                      </w:p>
                      <w:p w14:paraId="5C05C6C9" w14:textId="77777777" w:rsidR="00D6102E" w:rsidRPr="00CA318E" w:rsidRDefault="00D6102E" w:rsidP="00A05D3F">
                        <w:pPr>
                          <w:pStyle w:val="ListParagraph"/>
                          <w:numPr>
                            <w:ilvl w:val="0"/>
                            <w:numId w:val="18"/>
                          </w:numPr>
                          <w:ind w:left="144" w:hanging="144"/>
                          <w:rPr>
                            <w:rFonts w:asciiTheme="majorHAnsi" w:hAnsiTheme="majorHAnsi"/>
                            <w:sz w:val="16"/>
                            <w:szCs w:val="16"/>
                          </w:rPr>
                        </w:pPr>
                        <w:r w:rsidRPr="00CA318E">
                          <w:rPr>
                            <w:rFonts w:asciiTheme="majorHAnsi" w:hAnsiTheme="majorHAnsi"/>
                            <w:sz w:val="16"/>
                            <w:szCs w:val="16"/>
                          </w:rPr>
                          <w:t>Women are interested in supporting other women</w:t>
                        </w:r>
                      </w:p>
                      <w:p w14:paraId="64A7E5BC" w14:textId="77777777" w:rsidR="00D6102E" w:rsidRPr="00CA318E" w:rsidRDefault="00D6102E" w:rsidP="00A05D3F">
                        <w:pPr>
                          <w:ind w:left="-86"/>
                          <w:contextualSpacing/>
                          <w:rPr>
                            <w:rFonts w:asciiTheme="majorHAnsi" w:hAnsiTheme="majorHAnsi"/>
                            <w:sz w:val="16"/>
                            <w:szCs w:val="16"/>
                          </w:rPr>
                        </w:pPr>
                      </w:p>
                    </w:txbxContent>
                  </v:textbox>
                </v:rect>
                <v:rect id="Rectangle 2" o:spid="_x0000_s1055" style="position:absolute;left:83566;top:64008;width:2400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5VJr8A&#10;AADbAAAADwAAAGRycy9kb3ducmV2LnhtbERPy4rCMBTdC/MP4Q64EZuOShmqsQwFQXDlA2V2l+ZO&#10;W6a5KU3U6tcbQXB5OO9F1ptGXKhztWUFX1EMgriwuuZSwWG/Gn+DcB5ZY2OZFNzIQbb8GCww1fbK&#10;W7rsfClCCLsUFVTet6mUrqjIoItsSxy4P9sZ9AF2pdQdXkO4aeQkjhNpsObQUGFLeUXF/+5sFNx/&#10;N1NtNrrRR+bRqZ9Ncw7z1PCz/5mD8NT7t/jlXmsFSQLPL+E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nlUmvwAAANsAAAAPAAAAAAAAAAAAAAAAAJgCAABkcnMvZG93bnJl&#10;di54bWxQSwUGAAAAAAQABAD1AAAAhAMAAAAA&#10;" fillcolor="#fac090" strokecolor="#be4b48">
                  <v:shadow on="t" color="black" opacity="24903f" origin=",.5" offset="0,.55556mm"/>
                  <v:textbox>
                    <w:txbxContent>
                      <w:p w14:paraId="572D15E0" w14:textId="5E1D4CE2" w:rsidR="00D6102E" w:rsidRPr="00B915A9" w:rsidRDefault="00D6102E" w:rsidP="00B915A9">
                        <w:pPr>
                          <w:pStyle w:val="ListParagraph"/>
                          <w:numPr>
                            <w:ilvl w:val="0"/>
                            <w:numId w:val="18"/>
                          </w:numPr>
                          <w:ind w:left="144" w:hanging="144"/>
                          <w:rPr>
                            <w:rFonts w:asciiTheme="majorHAnsi" w:hAnsiTheme="majorHAnsi"/>
                            <w:sz w:val="16"/>
                            <w:szCs w:val="16"/>
                          </w:rPr>
                        </w:pPr>
                        <w:r w:rsidRPr="006E34C3">
                          <w:rPr>
                            <w:rFonts w:asciiTheme="majorHAnsi" w:hAnsiTheme="majorHAnsi"/>
                            <w:sz w:val="16"/>
                            <w:szCs w:val="16"/>
                          </w:rPr>
                          <w:t>Limited capacity of partners to put in place systems for gender responsive planning and policy making</w:t>
                        </w:r>
                        <w:r>
                          <w:rPr>
                            <w:rFonts w:asciiTheme="majorHAnsi" w:hAnsiTheme="majorHAnsi"/>
                            <w:sz w:val="16"/>
                            <w:szCs w:val="16"/>
                          </w:rPr>
                          <w:t xml:space="preserve"> </w:t>
                        </w:r>
                        <w:r w:rsidRPr="004F38FB">
                          <w:rPr>
                            <w:rFonts w:asciiTheme="majorHAnsi" w:hAnsiTheme="majorHAnsi"/>
                            <w:sz w:val="14"/>
                            <w:szCs w:val="16"/>
                          </w:rPr>
                          <w:t xml:space="preserve">● </w:t>
                        </w:r>
                        <w:r w:rsidRPr="00B915A9">
                          <w:rPr>
                            <w:rFonts w:asciiTheme="majorHAnsi" w:hAnsiTheme="majorHAnsi"/>
                            <w:color w:val="000000"/>
                            <w:sz w:val="16"/>
                            <w:szCs w:val="16"/>
                          </w:rPr>
                          <w:t>Institutions are slow to reform.</w:t>
                        </w:r>
                      </w:p>
                      <w:p w14:paraId="77AD1A86" w14:textId="77777777" w:rsidR="00D6102E" w:rsidRPr="006E34C3" w:rsidRDefault="00D6102E" w:rsidP="00A05D3F">
                        <w:pPr>
                          <w:ind w:left="-86"/>
                          <w:contextualSpacing/>
                          <w:rPr>
                            <w:rFonts w:asciiTheme="majorHAnsi" w:hAnsiTheme="majorHAnsi"/>
                            <w:sz w:val="16"/>
                            <w:szCs w:val="16"/>
                          </w:rPr>
                        </w:pPr>
                      </w:p>
                      <w:p w14:paraId="46DF72F3" w14:textId="77777777" w:rsidR="00D6102E" w:rsidRPr="006E34C3" w:rsidRDefault="00D6102E" w:rsidP="00A05D3F">
                        <w:pPr>
                          <w:pStyle w:val="ListParagraph"/>
                          <w:ind w:left="187"/>
                          <w:rPr>
                            <w:rFonts w:asciiTheme="majorHAnsi" w:eastAsia="Times New Roman" w:hAnsiTheme="majorHAnsi"/>
                            <w:sz w:val="18"/>
                          </w:rPr>
                        </w:pPr>
                      </w:p>
                    </w:txbxContent>
                  </v:textbox>
                </v:rect>
                <v:rect id="Rounded Rectangle 23" o:spid="_x0000_s1056" style="position:absolute;left:5842;top:32448;width:28575;height:7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9cQA&#10;AADbAAAADwAAAGRycy9kb3ducmV2LnhtbESPQWsCMRSE7wX/Q3iCt5qtoMjWKLKglKq1avX82Lxu&#10;Fjcvyybq+u8bQehxmJlvmMmstZW4UuNLxwre+gkI4tzpkgsFP4fF6xiED8gaK8ek4E4eZtPOywRT&#10;7W68o+s+FCJC2KeowIRQp1L63JBF33c1cfR+XWMxRNkUUjd4i3BbyUGSjKTFkuOCwZoyQ/l5f7EK&#10;vsbhmC2/T/VmZ1abeXZYb7efa6V63Xb+DiJQG/7Dz/aHVjAcweN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BvvXEAAAA2wAAAA8AAAAAAAAAAAAAAAAAmAIAAGRycy9k&#10;b3ducmV2LnhtbFBLBQYAAAAABAAEAPUAAACJAwAAAAA=&#10;" fillcolor="#c9b5e8" strokecolor="#7d60a0">
                  <v:fill color2="#f0eaf9" rotate="t" angle="180" colors="0 #c9b5e8;22938f #d9cbee;1 #f0eaf9" focus="100%" type="gradient"/>
                  <v:shadow on="t" color="black" opacity="24903f" origin=",.5" offset="0,.55556mm"/>
                  <v:textbox>
                    <w:txbxContent>
                      <w:p w14:paraId="2DC7BE9C"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1.2. Political party policies and procedures reform to include women </w:t>
                        </w:r>
                        <w:r w:rsidRPr="004F38FB">
                          <w:rPr>
                            <w:rFonts w:asciiTheme="majorHAnsi" w:hAnsiTheme="majorHAnsi" w:cstheme="minorBidi"/>
                            <w:i/>
                            <w:iCs/>
                            <w:kern w:val="24"/>
                            <w:sz w:val="16"/>
                            <w:szCs w:val="18"/>
                          </w:rPr>
                          <w:t>(campaigns target gate-keepers to select women; voluntary reforms to party statutes; women nominated in winnable positions; codes of conduct, accountability of women leaders)</w:t>
                        </w:r>
                      </w:p>
                    </w:txbxContent>
                  </v:textbox>
                </v:rect>
                <v:rect id="Rounded Rectangle 23" o:spid="_x0000_s1057" style="position:absolute;left:5842;top:40005;width:28575;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ggsUA&#10;AADbAAAADwAAAGRycy9kb3ducmV2LnhtbESPW2sCMRSE34X+h3AKfdOsBYusRpEFS2m91OvzYXPc&#10;LG5Olk2q6783gtDHYWa+YcbT1lbiQo0vHSvo9xIQxLnTJRcK9rt5dwjCB2SNlWNScCMP08lLZ4yp&#10;dlfe0GUbChEh7FNUYEKoUyl9bsii77maOHon11gMUTaF1A1eI9xW8j1JPqTFkuOCwZoyQ/l5+2cV&#10;rIbhkH3+HuvlxvwsZ9lusV5/L5R6e21nIxCB2vAffra/tILBAB5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CC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01801B57"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1.3. Violence against women in elections is mitigated </w:t>
                        </w:r>
                        <w:r w:rsidRPr="004F38FB">
                          <w:rPr>
                            <w:rFonts w:asciiTheme="majorHAnsi" w:hAnsiTheme="majorHAnsi" w:cstheme="minorBidi"/>
                            <w:i/>
                            <w:iCs/>
                            <w:kern w:val="24"/>
                            <w:sz w:val="16"/>
                            <w:szCs w:val="18"/>
                          </w:rPr>
                          <w:t>(capacity building of security forces; data collection; CSO monitoring mechanisms and women’s situation rooms in place)</w:t>
                        </w:r>
                      </w:p>
                    </w:txbxContent>
                  </v:textbox>
                </v:rect>
                <v:rect id="Rounded Rectangle 20" o:spid="_x0000_s1058" style="position:absolute;left:83566;top:38862;width:24003;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DGsEA&#10;AADbAAAADwAAAGRycy9kb3ducmV2LnhtbERPW2vCMBR+H/gfwhH2NlMHDqmmRQobw+m8+3xojk2x&#10;OSlNpt2/Xx4GPn5893ne20bcqPO1YwXjUQKCuHS65krB8fD+MgXhA7LGxjEp+CUPeTZ4mmOq3Z13&#10;dNuHSsQQ9ikqMCG0qZS+NGTRj1xLHLmL6yyGCLtK6g7vMdw28jVJ3qTFmmODwZYKQ+V1/2MVfE/D&#10;qfjYntv1znytF8VhtdksV0o9D/vFDESgPjzE/+5PrWAS18cv8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kgxrBAAAA2wAAAA8AAAAAAAAAAAAAAAAAmAIAAGRycy9kb3du&#10;cmV2LnhtbFBLBQYAAAAABAAEAPUAAACGAwAAAAA=&#10;" fillcolor="#c9b5e8" strokecolor="#7d60a0">
                  <v:fill color2="#f0eaf9" rotate="t" angle="180" colors="0 #c9b5e8;22938f #d9cbee;1 #f0eaf9" focus="100%" type="gradient"/>
                  <v:shadow on="t" color="black" opacity="24903f" origin=",.5" offset="0,.55556mm"/>
                  <v:textbox>
                    <w:txbxContent>
                      <w:p w14:paraId="49EF5864" w14:textId="77777777" w:rsidR="00D6102E" w:rsidRPr="00CA318E" w:rsidRDefault="00D6102E" w:rsidP="00A05D3F">
                        <w:pPr>
                          <w:pStyle w:val="NoSpacing"/>
                          <w:rPr>
                            <w:rFonts w:asciiTheme="majorHAnsi" w:hAnsiTheme="majorHAnsi"/>
                            <w:i/>
                            <w:sz w:val="16"/>
                            <w:szCs w:val="16"/>
                          </w:rPr>
                        </w:pPr>
                        <w:r w:rsidRPr="00CA318E">
                          <w:rPr>
                            <w:rFonts w:asciiTheme="majorHAnsi" w:hAnsiTheme="majorHAnsi"/>
                            <w:b/>
                            <w:bCs/>
                            <w:sz w:val="16"/>
                            <w:szCs w:val="16"/>
                          </w:rPr>
                          <w:t xml:space="preserve">4.3. </w:t>
                        </w:r>
                        <w:r w:rsidRPr="00CA318E">
                          <w:rPr>
                            <w:rFonts w:asciiTheme="majorHAnsi" w:hAnsiTheme="majorHAnsi"/>
                            <w:b/>
                            <w:sz w:val="16"/>
                            <w:szCs w:val="16"/>
                          </w:rPr>
                          <w:t>Political institutions promote and monitor a violence-free culture</w:t>
                        </w:r>
                        <w:r w:rsidRPr="00CA318E">
                          <w:rPr>
                            <w:rFonts w:asciiTheme="majorHAnsi" w:hAnsiTheme="majorHAnsi"/>
                            <w:sz w:val="16"/>
                            <w:szCs w:val="16"/>
                          </w:rPr>
                          <w:t xml:space="preserve"> (</w:t>
                        </w:r>
                        <w:r w:rsidRPr="00CA318E">
                          <w:rPr>
                            <w:rFonts w:asciiTheme="majorHAnsi" w:hAnsiTheme="majorHAnsi"/>
                            <w:i/>
                            <w:sz w:val="16"/>
                            <w:szCs w:val="16"/>
                          </w:rPr>
                          <w:t>political parties adopt codes of conduct; parliaments reform standing orders (i.e. to combat harassment)</w:t>
                        </w:r>
                      </w:p>
                      <w:p w14:paraId="7E1ED9ED" w14:textId="77777777" w:rsidR="00D6102E" w:rsidRPr="00CA318E" w:rsidRDefault="00D6102E" w:rsidP="00A05D3F">
                        <w:pPr>
                          <w:pStyle w:val="NoSpacing"/>
                          <w:rPr>
                            <w:rFonts w:asciiTheme="majorHAnsi" w:hAnsiTheme="majorHAnsi"/>
                            <w:sz w:val="16"/>
                            <w:szCs w:val="16"/>
                          </w:rPr>
                        </w:pPr>
                      </w:p>
                    </w:txbxContent>
                  </v:textbox>
                </v:rect>
                <v:rect id="Rounded Rectangle 39" o:spid="_x0000_s1059" style="position:absolute;left:59563;top:43434;width:24003;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HfesIA&#10;AADbAAAADwAAAGRycy9kb3ducmV2LnhtbERPy2rCQBTdF/yH4Qrd1YldWIlOggRaitX6dn3JXDPB&#10;zJ2QmWr6951FweXhvOd5bxtxo87XjhWMRwkI4tLpmisFx8P7yxSED8gaG8ek4Jc85NngaY6pdnfe&#10;0W0fKhFD2KeowITQplL60pBFP3ItceQurrMYIuwqqTu8x3DbyNckmUiLNccGgy0Vhsrr/scq+J6G&#10;U/GxPbfrnflaL4rDarNZrpR6HvaLGYhAfXiI/92fWsFbXB+/x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d96wgAAANsAAAAPAAAAAAAAAAAAAAAAAJgCAABkcnMvZG93&#10;bnJldi54bWxQSwUGAAAAAAQABAD1AAAAhwMAAAAA&#10;" fillcolor="#c9b5e8" strokecolor="#7d60a0">
                  <v:fill color2="#f0eaf9" rotate="t" angle="180" colors="0 #c9b5e8;22938f #d9cbee;1 #f0eaf9" focus="100%" type="gradient"/>
                  <v:shadow on="t" color="black" opacity="24903f" origin=",.5" offset="0,.55556mm"/>
                  <v:textbox>
                    <w:txbxContent>
                      <w:p w14:paraId="13A760BF" w14:textId="77777777" w:rsidR="00D6102E" w:rsidRPr="00CA318E" w:rsidRDefault="00D6102E" w:rsidP="00A05D3F">
                        <w:pPr>
                          <w:pStyle w:val="NormalWeb"/>
                          <w:spacing w:before="0" w:beforeAutospacing="0"/>
                          <w:rPr>
                            <w:rFonts w:asciiTheme="majorHAnsi" w:hAnsiTheme="majorHAnsi"/>
                            <w:i/>
                          </w:rPr>
                        </w:pPr>
                        <w:r w:rsidRPr="00CA318E">
                          <w:rPr>
                            <w:rFonts w:asciiTheme="majorHAnsi" w:hAnsiTheme="majorHAnsi" w:cstheme="minorBidi"/>
                            <w:b/>
                            <w:bCs/>
                            <w:color w:val="000000" w:themeColor="dark1"/>
                            <w:kern w:val="24"/>
                            <w:sz w:val="18"/>
                          </w:rPr>
                          <w:t xml:space="preserve">3.3. Political leaders publically promote gender equality and women’s leadership </w:t>
                        </w:r>
                        <w:r w:rsidRPr="00CA318E">
                          <w:rPr>
                            <w:rFonts w:asciiTheme="majorHAnsi" w:hAnsiTheme="majorHAnsi" w:cstheme="minorBidi"/>
                            <w:bCs/>
                            <w:i/>
                            <w:color w:val="000000" w:themeColor="dark1"/>
                            <w:kern w:val="24"/>
                            <w:sz w:val="16"/>
                          </w:rPr>
                          <w:t>(</w:t>
                        </w:r>
                        <w:r w:rsidRPr="00CA318E">
                          <w:rPr>
                            <w:rFonts w:asciiTheme="majorHAnsi" w:hAnsiTheme="majorHAnsi" w:cstheme="minorBidi"/>
                            <w:i/>
                            <w:iCs/>
                            <w:kern w:val="24"/>
                            <w:sz w:val="16"/>
                            <w:szCs w:val="18"/>
                          </w:rPr>
                          <w:t xml:space="preserve">stakeholders like traditional leaders, </w:t>
                        </w:r>
                        <w:r w:rsidRPr="00CA318E">
                          <w:rPr>
                            <w:rFonts w:asciiTheme="majorHAnsi" w:hAnsiTheme="majorHAnsi" w:cstheme="minorBidi"/>
                            <w:bCs/>
                            <w:i/>
                            <w:color w:val="000000" w:themeColor="dark1"/>
                            <w:kern w:val="24"/>
                            <w:sz w:val="16"/>
                          </w:rPr>
                          <w:t xml:space="preserve">political party leaders publicly support women; public statements; male political leaders support </w:t>
                        </w:r>
                        <w:r w:rsidRPr="00CA318E">
                          <w:rPr>
                            <w:rFonts w:asciiTheme="majorHAnsi" w:hAnsiTheme="majorHAnsi" w:cstheme="minorBidi"/>
                            <w:i/>
                            <w:iCs/>
                            <w:kern w:val="24"/>
                            <w:sz w:val="16"/>
                            <w:szCs w:val="18"/>
                          </w:rPr>
                          <w:t>HeForShe campaign)</w:t>
                        </w:r>
                      </w:p>
                    </w:txbxContent>
                  </v:textbox>
                </v:rect>
                <v:shape id="_x0000_s1060" type="#_x0000_t202" style="position:absolute;left:63;top:3492;width:4750;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SVcMA&#10;AADaAAAADwAAAGRycy9kb3ducmV2LnhtbESPT4vCMBTE74LfITzBi2iqK6LVKLKwuyKo+Ofi7dE8&#10;22LzUpqo3W9vBMHjMDO/YWaL2hTiTpXLLSvo9yIQxInVOacKTsef7hiE88gaC8uk4J8cLObNxgxj&#10;bR+8p/vBpyJA2MWoIPO+jKV0SUYGXc+WxMG72MqgD7JKpa7wEeCmkIMoGkmDOYeFDEv6zii5Hm5G&#10;wabm9b6z29Dk93LWt23/b73lL6XarXo5BeGp9p/wu73SCobwuhJu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cSVcMAAADaAAAADwAAAAAAAAAAAAAAAACYAgAAZHJzL2Rv&#10;d25yZXYueG1sUEsFBgAAAAAEAAQA9QAAAIgDAAAAAA==&#10;" fillcolor="#dafda7" strokecolor="#98b954">
                  <v:fill color2="#f5ffe6" rotate="t" angle="180" colors="0 #dafda7;22938f #e4fdc2;1 #f5ffe6" focus="100%" type="gradient"/>
                  <v:shadow on="t" color="black" opacity="24903f" origin=",.5" offset="0,.55556mm"/>
                  <v:textbox style="layout-flow:vertical;mso-layout-flow-alt:bottom-to-top" inset=",,0">
                    <w:txbxContent>
                      <w:p w14:paraId="08E7A6AD"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Goal TOC Statement</w:t>
                        </w:r>
                        <w:r>
                          <w:rPr>
                            <w:rFonts w:asciiTheme="minorHAnsi" w:hAnsi="Calibri" w:cstheme="minorBidi"/>
                            <w:color w:val="000000" w:themeColor="dark1"/>
                            <w:kern w:val="24"/>
                            <w:sz w:val="22"/>
                            <w:szCs w:val="22"/>
                          </w:rPr>
                          <w:t xml:space="preserve"> </w:t>
                        </w:r>
                      </w:p>
                    </w:txbxContent>
                  </v:textbox>
                </v:shape>
                <v:rect id="Rectangle 34" o:spid="_x0000_s1061" style="position:absolute;left:83566;top:18288;width:24003;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B7sQA&#10;AADbAAAADwAAAGRycy9kb3ducmV2LnhtbESPT2vCQBTE74V+h+UVems2WpE2zSqlpiLopakXb4/s&#10;y5+afRuy2xi/vSsIHoeZ+Q2TLkfTioF611hWMIliEMSF1Q1XCva/3y9vIJxH1thaJgVncrBcPD6k&#10;mGh74h8acl+JAGGXoILa+y6R0hU1GXSR7YiDV9reoA+yr6Tu8RTgppXTOJ5Lgw2HhRo7+qqpOOb/&#10;RsGOi/wwX5ec+Sx+3622f6RfV0o9P42fHyA8jf4evrU3WsF0Btcv4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Qe7EAAAA2w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14:paraId="492CDADC" w14:textId="77777777" w:rsidR="00D6102E" w:rsidRPr="00CA318E" w:rsidRDefault="00D6102E" w:rsidP="00A05D3F">
                        <w:pPr>
                          <w:pStyle w:val="NormalWeb"/>
                          <w:spacing w:before="0" w:beforeAutospacing="0"/>
                          <w:jc w:val="center"/>
                          <w:rPr>
                            <w:rFonts w:asciiTheme="majorHAnsi" w:hAnsiTheme="majorHAnsi"/>
                            <w:sz w:val="16"/>
                            <w:szCs w:val="16"/>
                          </w:rPr>
                        </w:pPr>
                        <w:r w:rsidRPr="00CA318E">
                          <w:rPr>
                            <w:rFonts w:asciiTheme="majorHAnsi" w:hAnsiTheme="majorHAnsi" w:cstheme="minorBidi"/>
                            <w:i/>
                            <w:iCs/>
                            <w:color w:val="000000" w:themeColor="dark1"/>
                            <w:kern w:val="24"/>
                            <w:sz w:val="16"/>
                            <w:szCs w:val="16"/>
                          </w:rPr>
                          <w:t>If (1) elected women are empowered by institutional reforms and (2) women’s leadership is promoted then (3) women will encourage more women into leadership because (3) they are role models</w:t>
                        </w:r>
                      </w:p>
                    </w:txbxContent>
                  </v:textbox>
                </v:rect>
                <v:rect id="Rounded Rectangle 24" o:spid="_x0000_s1062" style="position:absolute;left:5842;top:45783;width:28575;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dbcUA&#10;AADbAAAADwAAAGRycy9kb3ducmV2LnhtbESPW2sCMRSE3wv9D+EIvtWslYqsRpGFirTeb8+HzXGz&#10;dHOybFLd/ntTKPRxmJlvmMmstZW4UeNLxwr6vQQEce50yYWC0/H9ZQTCB2SNlWNS8EMeZtPnpwmm&#10;2t15T7dDKESEsE9RgQmhTqX0uSGLvudq4uhdXWMxRNkUUjd4j3BbydckGUqLJccFgzVlhvKvw7dV&#10;sBmFc7bYXer13nyu59lxtd1+rJTqdtr5GESgNvyH/9pLreBtAL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h1t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w:txbxContent>
                      <w:p w14:paraId="5E387717" w14:textId="77777777" w:rsidR="00D6102E" w:rsidRPr="004F38FB" w:rsidRDefault="00D6102E" w:rsidP="00A05D3F">
                        <w:pPr>
                          <w:pStyle w:val="NormalWeb"/>
                          <w:spacing w:before="0" w:beforeAutospacing="0"/>
                          <w:rPr>
                            <w:rFonts w:asciiTheme="majorHAnsi" w:hAnsiTheme="majorHAnsi"/>
                            <w:sz w:val="18"/>
                          </w:rPr>
                        </w:pPr>
                        <w:r w:rsidRPr="004F38FB">
                          <w:rPr>
                            <w:rFonts w:asciiTheme="majorHAnsi" w:hAnsiTheme="majorHAnsi" w:cstheme="minorBidi"/>
                            <w:b/>
                            <w:bCs/>
                            <w:kern w:val="24"/>
                            <w:sz w:val="18"/>
                          </w:rPr>
                          <w:t xml:space="preserve">1.4. Electoral arrangements enhance women’s political participation and leadership </w:t>
                        </w:r>
                        <w:r w:rsidRPr="004F38FB">
                          <w:rPr>
                            <w:rFonts w:asciiTheme="majorHAnsi" w:hAnsiTheme="majorHAnsi" w:cstheme="minorBidi"/>
                            <w:i/>
                            <w:iCs/>
                            <w:kern w:val="24"/>
                            <w:sz w:val="16"/>
                            <w:szCs w:val="18"/>
                          </w:rPr>
                          <w:t>(EMBs guarantee women can register and vote; women have access to ID documents; measures put in place to encourage participation in elections; voter outreach; women lead in electoral management))</w:t>
                        </w:r>
                      </w:p>
                    </w:txbxContent>
                  </v:textbox>
                </v:rect>
              </v:group>
            </w:pict>
          </mc:Fallback>
        </mc:AlternateContent>
      </w:r>
      <w:r w:rsidRPr="00F90514">
        <w:rPr>
          <w:rFonts w:ascii="Century Gothic" w:hAnsi="Century Gothic"/>
          <w:b w:val="0"/>
          <w:noProof/>
          <w:sz w:val="24"/>
          <w:szCs w:val="24"/>
          <w:lang w:val="en-US"/>
        </w:rPr>
        <mc:AlternateContent>
          <mc:Choice Requires="wps">
            <w:drawing>
              <wp:anchor distT="0" distB="0" distL="114300" distR="114300" simplePos="0" relativeHeight="251686912" behindDoc="0" locked="0" layoutInCell="1" allowOverlap="1" wp14:anchorId="0AD894E2" wp14:editId="21359E03">
                <wp:simplePos x="0" y="0"/>
                <wp:positionH relativeFrom="column">
                  <wp:posOffset>-901700</wp:posOffset>
                </wp:positionH>
                <wp:positionV relativeFrom="paragraph">
                  <wp:posOffset>-455295</wp:posOffset>
                </wp:positionV>
                <wp:extent cx="495300" cy="386080"/>
                <wp:effectExtent l="57150" t="38100" r="76200" b="90170"/>
                <wp:wrapNone/>
                <wp:docPr id="3" name="TextBox 4"/>
                <wp:cNvGraphicFramePr/>
                <a:graphic xmlns:a="http://schemas.openxmlformats.org/drawingml/2006/main">
                  <a:graphicData uri="http://schemas.microsoft.com/office/word/2010/wordprocessingShape">
                    <wps:wsp>
                      <wps:cNvSpPr txBox="1"/>
                      <wps:spPr>
                        <a:xfrm>
                          <a:off x="0" y="0"/>
                          <a:ext cx="495300" cy="386080"/>
                        </a:xfrm>
                        <a:prstGeom prst="rect">
                          <a:avLst/>
                        </a:prstGeom>
                        <a:solidFill>
                          <a:srgbClr val="9BBB59">
                            <a:lumMod val="60000"/>
                            <a:lumOff val="40000"/>
                          </a:srgb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095109F"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 xml:space="preserve">Goal </w:t>
                            </w:r>
                          </w:p>
                        </w:txbxContent>
                      </wps:txbx>
                      <wps:bodyPr vert="vert270" wrap="square" lIns="91440" rIns="0" rtlCol="0">
                        <a:noAutofit/>
                      </wps:bodyPr>
                    </wps:wsp>
                  </a:graphicData>
                </a:graphic>
                <wp14:sizeRelH relativeFrom="margin">
                  <wp14:pctWidth>0</wp14:pctWidth>
                </wp14:sizeRelH>
                <wp14:sizeRelV relativeFrom="margin">
                  <wp14:pctHeight>0</wp14:pctHeight>
                </wp14:sizeRelV>
              </wp:anchor>
            </w:drawing>
          </mc:Choice>
          <mc:Fallback>
            <w:pict>
              <v:shape w14:anchorId="0AD894E2" id="TextBox 4" o:spid="_x0000_s1063" type="#_x0000_t202" style="position:absolute;left:0;text-align:left;margin-left:-71pt;margin-top:-35.85pt;width:39pt;height:3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RjbgIAAAQFAAAOAAAAZHJzL2Uyb0RvYy54bWysVE2P2yAUvFfqf0Dcu3Y+m0RxVs1GW1Vq&#10;t1WzVc/E4BgJAwUSe/99B5xks12ph6o5ODDAMG/eeyxvu0aRo3BeGl3QwU1OidCl4VLvC/rj8f7d&#10;jBIfmOZMGS0K+iQ8vV29fbNs7UIMTW0UF46ARPtFawtah2AXWebLWjTM3xgrNBYr4xoWMHX7jDvW&#10;gr1R2TDPp1lrHLfOlMJ7oJt+ka4Sf1WJMnytKi8CUQWFtpC+Ln138Zutlmyxd8zWsjzJYP+gomFS&#10;49IL1YYFRg5OvqJqZOmMN1W4KU2TmaqSpUgxIJpB/kc025pZkWKBOd5ebPL/j7Z8OH5zRPKCjijR&#10;rEGKHkUX1qYj42hOa/0Ce7YWu0IHGEk+4x5gjLmrXBP/EQ3BOmx+ulgLLlICHM8noxwrJZZGs2k+&#10;S9Znz4et8+GjMA2Jg4I6ZC4Zyo6ffYAQbD1viXd5oyS/l0qlidvv7pQjR4Ysz9fr9WSezqpD88Xw&#10;Hp7m+PXpBoyi6OHxGQa/72nSXS/4lSYtiCfDCQJgqNJKsYBhY+Gb13tKmNqj/Mvg0r0vDp9YX4nz&#10;NePihE4u2jwLF8mD/Iz/TVx0ZcN83VOlq2OYOKJ0NEekLoCJKUWHINy25i3ZqYP7zqC/d4BwGW1H&#10;S8UscYkWmaQVzJwJP2WoUzXGxL6yPB7CsYgzZWvWSxnNIthLubbWnDUkkVfyslhsfVHFUeh2XV+Z&#10;03PF7Qx/QiHivYHW+B2+h74W7Ys8/DowJyhRnzT6Yz4Yj6P0NImDoO5MegOiSm0+HIKpZCqseFdP&#10;DEFxglZL0k7PQuzl63na9fx4rX4DAAD//wMAUEsDBBQABgAIAAAAIQBd11uI4AAAAAwBAAAPAAAA&#10;ZHJzL2Rvd25yZXYueG1sTI9BT8MwDIXvSPyHyEjcurRj2qA0nSYkhjgyOLBb2nht1capknQr/x7v&#10;BDfb7+n5e8V2toM4ow+dIwXZIgWBVDvTUaPg6/M1eQQRoiajB0eo4AcDbMvbm0Lnxl3oA8+H2AgO&#10;oZBrBW2MYy5lqFu0OizciMTayXmrI6++kcbrC4fbQS7TdC2t7og/tHrElxbr/jBZBXPoj28Ptd9X&#10;79Ppuz/ukYbdpNT93bx7BhFxjn9muOIzOpTMVLmJTBCDgiRbLblM5GmTbUCwJVmv+FJdtfQJZFnI&#10;/yXKXwAAAP//AwBQSwECLQAUAAYACAAAACEAtoM4kv4AAADhAQAAEwAAAAAAAAAAAAAAAAAAAAAA&#10;W0NvbnRlbnRfVHlwZXNdLnhtbFBLAQItABQABgAIAAAAIQA4/SH/1gAAAJQBAAALAAAAAAAAAAAA&#10;AAAAAC8BAABfcmVscy8ucmVsc1BLAQItABQABgAIAAAAIQAsfERjbgIAAAQFAAAOAAAAAAAAAAAA&#10;AAAAAC4CAABkcnMvZTJvRG9jLnhtbFBLAQItABQABgAIAAAAIQBd11uI4AAAAAwBAAAPAAAAAAAA&#10;AAAAAAAAAMgEAABkcnMvZG93bnJldi54bWxQSwUGAAAAAAQABADzAAAA1QUAAAAA&#10;" fillcolor="#c3d69b" strokecolor="#98b954">
                <v:shadow on="t" color="black" opacity="24903f" origin=",.5" offset="0,.55556mm"/>
                <v:textbox style="layout-flow:vertical;mso-layout-flow-alt:bottom-to-top" inset=",,0">
                  <w:txbxContent>
                    <w:p w14:paraId="3095109F" w14:textId="77777777" w:rsidR="00D6102E" w:rsidRDefault="00D6102E" w:rsidP="00A05D3F">
                      <w:pPr>
                        <w:pStyle w:val="NormalWeb"/>
                        <w:spacing w:before="0" w:beforeAutospacing="0" w:after="0" w:afterAutospacing="0"/>
                        <w:jc w:val="center"/>
                      </w:pPr>
                      <w:r>
                        <w:rPr>
                          <w:rFonts w:asciiTheme="minorHAnsi" w:hAnsi="Calibri" w:cstheme="minorBidi"/>
                          <w:color w:val="000000" w:themeColor="dark1"/>
                          <w:kern w:val="24"/>
                          <w:sz w:val="21"/>
                          <w:szCs w:val="21"/>
                        </w:rPr>
                        <w:t xml:space="preserve">Goal </w:t>
                      </w:r>
                    </w:p>
                  </w:txbxContent>
                </v:textbox>
              </v:shape>
            </w:pict>
          </mc:Fallback>
        </mc:AlternateContent>
      </w:r>
      <w:r w:rsidR="007B7262" w:rsidRPr="00F90514">
        <w:rPr>
          <w:rFonts w:eastAsia="Times New Roman"/>
          <w:noProof/>
          <w:sz w:val="20"/>
          <w:szCs w:val="20"/>
          <w:lang w:val="en-US"/>
        </w:rPr>
        <mc:AlternateContent>
          <mc:Choice Requires="wps">
            <w:drawing>
              <wp:anchor distT="0" distB="0" distL="114300" distR="114300" simplePos="0" relativeHeight="251684864" behindDoc="0" locked="0" layoutInCell="1" allowOverlap="1" wp14:anchorId="0A701451" wp14:editId="20FBA884">
                <wp:simplePos x="0" y="0"/>
                <wp:positionH relativeFrom="column">
                  <wp:posOffset>-571500</wp:posOffset>
                </wp:positionH>
                <wp:positionV relativeFrom="paragraph">
                  <wp:posOffset>-914400</wp:posOffset>
                </wp:positionV>
                <wp:extent cx="7658100" cy="3429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658100" cy="342900"/>
                        </a:xfrm>
                        <a:prstGeom prst="rect">
                          <a:avLst/>
                        </a:prstGeom>
                        <a:solidFill>
                          <a:sysClr val="window" lastClr="FFFFFF"/>
                        </a:solidFill>
                        <a:ln w="6350">
                          <a:noFill/>
                        </a:ln>
                        <a:effectLst/>
                      </wps:spPr>
                      <wps:txbx>
                        <w:txbxContent>
                          <w:p w14:paraId="1E6D37D9" w14:textId="644688C7" w:rsidR="00D6102E" w:rsidRPr="00084F4A" w:rsidRDefault="00D6102E" w:rsidP="00A05D3F">
                            <w:pPr>
                              <w:rPr>
                                <w:color w:val="4BACC6" w:themeColor="accent5"/>
                              </w:rPr>
                            </w:pPr>
                            <w:r w:rsidRPr="00084F4A">
                              <w:rPr>
                                <w:rFonts w:ascii="Century Gothic" w:hAnsi="Century Gothic"/>
                                <w:b/>
                                <w:color w:val="4BACC6" w:themeColor="accent5"/>
                              </w:rPr>
                              <w:t xml:space="preserve">Appendix A: </w:t>
                            </w:r>
                            <w:r w:rsidRPr="00084F4A">
                              <w:rPr>
                                <w:rFonts w:ascii="Century Gothic" w:hAnsi="Century Gothic"/>
                                <w:b/>
                                <w:color w:val="4BACC6" w:themeColor="accent5"/>
                                <w:szCs w:val="26"/>
                              </w:rPr>
                              <w:t>Draft UN Women Theory of Change: Women’s Political Empowerment and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1451" id="Text Box 1" o:spid="_x0000_s1064" type="#_x0000_t202" style="position:absolute;left:0;text-align:left;margin-left:-45pt;margin-top:-1in;width:60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UgIAAKAEAAAOAAAAZHJzL2Uyb0RvYy54bWysVNtuGjEQfa/Uf7D8XhYI5IKyRJSIqlKU&#10;RIIqz8brDSt5Pa5t2KVf32Pvklv7VJUHMzfPeM6c2eubttbsoJyvyOR8NBhypoykojLPOf+xWX25&#10;5MwHYQqhyaicH5XnN/PPn64bO1Nj2pEulGNIYvyssTnfhWBnWeblTtXCD8gqA2dJrhYBqnvOCica&#10;ZK91Nh4Oz7OGXGEdSeU9rLedk89T/rJUMjyUpVeB6ZzjbSGdLp3beGbzazF7dsLuKtk/Q/zDK2pR&#10;GRR9SXUrgmB7V/2Rqq6kI09lGEiqMyrLSqrUA7oZDT90s94Jq1IvAMfbF5j8/0sr7w+PjlUFZseZ&#10;ETVGtFFtYF+pZaOITmP9DEFri7DQwhwje7uHMTbdlq6O/2iHwQ+cjy/YxmQSxovz6eVoCJeE72wy&#10;voKMNNnrbet8+KaoZlHIucPsEqTicOdDF3oKicU86apYVVon5eiX2rGDwJjBjoIazrTwAcacr9Kv&#10;r/bumjasyfn52XSYKhmK+bpS2sS8KlGorx+h6FqOUmi3bQLu7OKEx5aKI2By1NHMW7mq0MsdHvIo&#10;HHiF9rEr4QFHqQmlqZc425H79Td7jMe44eWsAU9z7n/uhVPo77sBEa5Gk0kkdlIm04sxFPfWs33r&#10;Mft6ScAIw8brkhjjgz6JpaP6CSu1iFXhEkaids7DSVyGbnuwklItFikIVLYi3Jm1lTF1BC5OatM+&#10;CWf7cQYQ4Z5OjBazD1PtYuNNQ4t9oLJKI49Ad6iCKlHBGiTS9Csb9+ytnqJePyzz3wAAAP//AwBQ&#10;SwMEFAAGAAgAAAAhAAmaQYffAAAADQEAAA8AAABkcnMvZG93bnJldi54bWxMj1FLw0AQhN8F/8Ox&#10;gm/tJVKKxlyKiKIFQzUKvl5zaxLN7YW7axP7692CoG/fMsPsTL6abC/26EPnSEE6T0Ag1c501Ch4&#10;e72fXYIIUZPRvSNU8I0BVsXpSa4z40Z6wX0VG8EhFDKtoI1xyKQMdYtWh7kbkFj7cN7qyKdvpPF6&#10;5HDby4skWUqrO+IPrR7wtsX6q9pZBe9j9eA36/Xn8/BYHjaHqnzCu1Kp87Pp5hpExCn+meFYn6tD&#10;wZ22bkcmiF7B7CrhLZEhXSyYjpY0XTJtf0VZ5PL/iuIHAAD//wMAUEsBAi0AFAAGAAgAAAAhALaD&#10;OJL+AAAA4QEAABMAAAAAAAAAAAAAAAAAAAAAAFtDb250ZW50X1R5cGVzXS54bWxQSwECLQAUAAYA&#10;CAAAACEAOP0h/9YAAACUAQAACwAAAAAAAAAAAAAAAAAvAQAAX3JlbHMvLnJlbHNQSwECLQAUAAYA&#10;CAAAACEA5v8/gFICAACgBAAADgAAAAAAAAAAAAAAAAAuAgAAZHJzL2Uyb0RvYy54bWxQSwECLQAU&#10;AAYACAAAACEACZpBh98AAAANAQAADwAAAAAAAAAAAAAAAACsBAAAZHJzL2Rvd25yZXYueG1sUEsF&#10;BgAAAAAEAAQA8wAAALgFAAAAAA==&#10;" fillcolor="window" stroked="f" strokeweight=".5pt">
                <v:textbox>
                  <w:txbxContent>
                    <w:p w14:paraId="1E6D37D9" w14:textId="644688C7" w:rsidR="00D6102E" w:rsidRPr="00084F4A" w:rsidRDefault="00D6102E" w:rsidP="00A05D3F">
                      <w:pPr>
                        <w:rPr>
                          <w:color w:val="4BACC6" w:themeColor="accent5"/>
                        </w:rPr>
                      </w:pPr>
                      <w:r w:rsidRPr="00084F4A">
                        <w:rPr>
                          <w:rFonts w:ascii="Century Gothic" w:hAnsi="Century Gothic"/>
                          <w:b/>
                          <w:color w:val="4BACC6" w:themeColor="accent5"/>
                        </w:rPr>
                        <w:t xml:space="preserve">Appendix A: </w:t>
                      </w:r>
                      <w:r w:rsidRPr="00084F4A">
                        <w:rPr>
                          <w:rFonts w:ascii="Century Gothic" w:hAnsi="Century Gothic"/>
                          <w:b/>
                          <w:color w:val="4BACC6" w:themeColor="accent5"/>
                          <w:szCs w:val="26"/>
                        </w:rPr>
                        <w:t>Draft UN Women Theory of Change: Women’s Political Empowerment and Leadership</w:t>
                      </w:r>
                    </w:p>
                  </w:txbxContent>
                </v:textbox>
              </v:shape>
            </w:pict>
          </mc:Fallback>
        </mc:AlternateContent>
      </w:r>
    </w:p>
    <w:p w14:paraId="3C4532D8" w14:textId="46A5F7B3" w:rsidR="00A05D3F" w:rsidRPr="00F90514" w:rsidRDefault="006E34C3" w:rsidP="00A05D3F">
      <w:pPr>
        <w:rPr>
          <w:rFonts w:ascii="Century Gothic" w:hAnsi="Century Gothic"/>
          <w:b/>
        </w:rPr>
      </w:pPr>
      <w:r w:rsidRPr="00F90514">
        <w:rPr>
          <w:rFonts w:ascii="Century Gothic" w:hAnsi="Century Gothic"/>
          <w:b/>
          <w:noProof/>
          <w:lang w:val="en-US"/>
        </w:rPr>
        <mc:AlternateContent>
          <mc:Choice Requires="wps">
            <w:drawing>
              <wp:anchor distT="0" distB="0" distL="114300" distR="114300" simplePos="0" relativeHeight="251710464" behindDoc="0" locked="0" layoutInCell="1" allowOverlap="1" wp14:anchorId="20F525B6" wp14:editId="717C981B">
                <wp:simplePos x="0" y="0"/>
                <wp:positionH relativeFrom="column">
                  <wp:posOffset>9144000</wp:posOffset>
                </wp:positionH>
                <wp:positionV relativeFrom="paragraph">
                  <wp:posOffset>128905</wp:posOffset>
                </wp:positionV>
                <wp:extent cx="0" cy="171450"/>
                <wp:effectExtent l="101600" t="0" r="76200" b="82550"/>
                <wp:wrapNone/>
                <wp:docPr id="71" name="Straight Arrow Connector 71"/>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B50F878" id="_x0000_t32" coordsize="21600,21600" o:spt="32" o:oned="t" path="m,l21600,21600e" filled="f">
                <v:path arrowok="t" fillok="f" o:connecttype="none"/>
                <o:lock v:ext="edit" shapetype="t"/>
              </v:shapetype>
              <v:shape id="Straight Arrow Connector 71" o:spid="_x0000_s1026" type="#_x0000_t32" style="position:absolute;margin-left:10in;margin-top:10.15pt;width:0;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7T4gEAAK4DAAAOAAAAZHJzL2Uyb0RvYy54bWysU9uO2jAQfa/Uf7D8XpKgBbaIsFpB6Usv&#10;SNv9gMFxEku+aewl8PcdOylF7VvVPDgzjufMmeOTzdPFaHaWGJSzNa9mJWfSCtco29X89cfhwyNn&#10;IYJtQDsra36VgT9t37/bDH4t5653upHICMSG9eBr3sfo10URRC8NhJnz0tLH1qGBSCl2RYMwELrR&#10;xbwsl8XgsPHohAyBdvfjR77N+G0rRfzetkFGpmtO3GJeMa+ntBbbDaw7BN8rMdGAf2BhQFlqeoPa&#10;QwT2huovKKMEuuDaOBPOFK5tlZB5BpqmKv+Y5qUHL/MsJE7wN5nC/4MV385HZKqp+arizIKhO3qJ&#10;CKrrI3tGdAPbOWtJR4eMjpBegw9rKtvZI05Z8EdMw19aNOlNY7FL1vh601heIhPjpqDdalU9LLL8&#10;xe86jyF+ls6wFNQ8TDxuBKosMZy/hEidqfBXQWpq3UFpne9TWzbUfP64WC04E0C2ajVECo2nQYPt&#10;OAPdkV9FxAwZnFZNKk9AAbvTTiM7A3nmsPq4fFjmQ/rNfHXNuL0o6UliEInp/BjfAyV2ewj9WJJ7&#10;jH6LoPQn27B49SQ3JJUnLG0TA5mNO02Z5B4FTtHJNdese5EyMkVuOxk4ue4+p/j+N9v+BAAA//8D&#10;AFBLAwQUAAYACAAAACEAcfAiot0AAAALAQAADwAAAGRycy9kb3ducmV2LnhtbEyPwU7DMBBE70j8&#10;g7VIXFBrN41oFeJUUAkJjg0cOG7jJY6I1yF22/D3uOJAjzM7mn1TbibXiyONofOsYTFXIIgbbzpu&#10;Nby/Pc/WIEJENth7Jg0/FGBTXV+VWBh/4h0d69iKVMKhQA02xqGQMjSWHIa5H4jT7dOPDmOSYyvN&#10;iKdU7nqZKXUvHXacPlgcaGup+aoPToOy3z3a+uNONbh42r2+rNtsG7S+vZkeH0BEmuJ/GM74CR2q&#10;xLT3BzZB9EnnuUpjooZMLUGcE3/OXkO+WoKsSnm5ofoFAAD//wMAUEsBAi0AFAAGAAgAAAAhALaD&#10;OJL+AAAA4QEAABMAAAAAAAAAAAAAAAAAAAAAAFtDb250ZW50X1R5cGVzXS54bWxQSwECLQAUAAYA&#10;CAAAACEAOP0h/9YAAACUAQAACwAAAAAAAAAAAAAAAAAvAQAAX3JlbHMvLnJlbHNQSwECLQAUAAYA&#10;CAAAACEArhlu0+IBAACuAwAADgAAAAAAAAAAAAAAAAAuAgAAZHJzL2Uyb0RvYy54bWxQSwECLQAU&#10;AAYACAAAACEAcfAiot0AAAALAQAADwAAAAAAAAAAAAAAAAA8BAAAZHJzL2Rvd25yZXYueG1sUEsF&#10;BgAAAAAEAAQA8wAAAEYFAAAAAA==&#10;" strokecolor="#984807" strokeweight="2.25pt">
                <v:stroke endarrow="open"/>
              </v:shape>
            </w:pict>
          </mc:Fallback>
        </mc:AlternateContent>
      </w:r>
      <w:r w:rsidRPr="00F90514">
        <w:rPr>
          <w:rFonts w:ascii="Century Gothic" w:hAnsi="Century Gothic"/>
          <w:b/>
          <w:noProof/>
          <w:lang w:val="en-US"/>
        </w:rPr>
        <mc:AlternateContent>
          <mc:Choice Requires="wps">
            <w:drawing>
              <wp:anchor distT="0" distB="0" distL="114300" distR="114300" simplePos="0" relativeHeight="251705344" behindDoc="0" locked="0" layoutInCell="1" allowOverlap="1" wp14:anchorId="7FBB26C8" wp14:editId="53E440F0">
                <wp:simplePos x="0" y="0"/>
                <wp:positionH relativeFrom="column">
                  <wp:posOffset>6629400</wp:posOffset>
                </wp:positionH>
                <wp:positionV relativeFrom="paragraph">
                  <wp:posOffset>128905</wp:posOffset>
                </wp:positionV>
                <wp:extent cx="0" cy="171450"/>
                <wp:effectExtent l="101600" t="0" r="76200" b="82550"/>
                <wp:wrapNone/>
                <wp:docPr id="15" name="Straight Arrow Connector 15"/>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D2751E" id="Straight Arrow Connector 15" o:spid="_x0000_s1026" type="#_x0000_t32" style="position:absolute;margin-left:522pt;margin-top:10.15pt;width:0;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H54gEAAK4DAAAOAAAAZHJzL2Uyb0RvYy54bWysU9uO2jAQfa/Uf7D8XhLQAtuIsFpB6Usv&#10;SNv9gMFxEku+aewl8PcdOylF7VvVPDgzjufMnOOTzdPFaHaWGJSzNZ/PSs6kFa5Rtqv564/Dh0fO&#10;QgTbgHZW1vwqA3/avn+3GXwlF653upHICMSGavA172P0VVEE0UsDYea8tPSxdWggUopd0SAMhG50&#10;sSjLVTE4bDw6IUOg3f34kW8zfttKEb+3bZCR6ZrTbDGvmNdTWovtBqoOwfdKTGPAP0xhQFlqeoPa&#10;QwT2huovKKMEuuDaOBPOFK5tlZCZA7GZl3+weenBy8yFxAn+JlP4f7Di2/mITDV0d0vOLBi6o5eI&#10;oLo+smdEN7Cds5Z0dMjoCOk1+FBR2c4eccqCP2Iif2nRpDfRYpes8fWmsbxEJsZNQbvz9fxhmeUv&#10;ftd5DPGzdIaloOZhmuM2wDxLDOcvIVJnKvxVkJpad1Ba5/vUlg01Xzwu18RJANmq1RApNJ6IBttx&#10;Brojv4qIGTI4rZpUnoACdqedRnYG8sxh/XH1sMqH9Jv56ppxe1nSk8SgIabzY3wPlKbbQ+jHktxj&#10;9FsEpT/ZhsWrJ7khqTxhaZsmkNm4E8sk9yhwik6uuWbdi5SRKXLbycDJdfc5xfe/2fYnAAAA//8D&#10;AFBLAwQUAAYACAAAACEAWFPmh90AAAALAQAADwAAAGRycy9kb3ducmV2LnhtbEyPwU7DMBBE70j8&#10;g7VIXFBrN41oFeJUUAkJjg0cOG7jJY6I1yF22/D3uOJAjzM7mn1TbibXiyONofOsYTFXIIgbbzpu&#10;Nby/Pc/WIEJENth7Jg0/FGBTXV+VWBh/4h0d69iKVMKhQA02xqGQMjSWHIa5H4jT7dOPDmOSYyvN&#10;iKdU7nqZKXUvHXacPlgcaGup+aoPToOy3z3a+uNONbh42r2+rNtsG7S+vZkeH0BEmuJ/GM74CR2q&#10;xLT3BzZB9EmrPE9jooZMLUGcE3/OXkO+WoKsSnm5ofoFAAD//wMAUEsBAi0AFAAGAAgAAAAhALaD&#10;OJL+AAAA4QEAABMAAAAAAAAAAAAAAAAAAAAAAFtDb250ZW50X1R5cGVzXS54bWxQSwECLQAUAAYA&#10;CAAAACEAOP0h/9YAAACUAQAACwAAAAAAAAAAAAAAAAAvAQAAX3JlbHMvLnJlbHNQSwECLQAUAAYA&#10;CAAAACEAUzcR+eIBAACuAwAADgAAAAAAAAAAAAAAAAAuAgAAZHJzL2Uyb0RvYy54bWxQSwECLQAU&#10;AAYACAAAACEAWFPmh90AAAALAQAADwAAAAAAAAAAAAAAAAA8BAAAZHJzL2Rvd25yZXYueG1sUEsF&#10;BgAAAAAEAAQA8wAAAEYFAAAAAA==&#10;" strokecolor="#984807" strokeweight="2.25pt">
                <v:stroke endarrow="open"/>
              </v:shape>
            </w:pict>
          </mc:Fallback>
        </mc:AlternateContent>
      </w:r>
      <w:r w:rsidRPr="00F90514">
        <w:rPr>
          <w:rFonts w:ascii="Century Gothic" w:hAnsi="Century Gothic"/>
          <w:b/>
          <w:noProof/>
          <w:lang w:val="en-US"/>
        </w:rPr>
        <mc:AlternateContent>
          <mc:Choice Requires="wps">
            <w:drawing>
              <wp:anchor distT="0" distB="0" distL="114300" distR="114300" simplePos="0" relativeHeight="251708416" behindDoc="0" locked="0" layoutInCell="1" allowOverlap="1" wp14:anchorId="6FB6B438" wp14:editId="769C1E36">
                <wp:simplePos x="0" y="0"/>
                <wp:positionH relativeFrom="column">
                  <wp:posOffset>685800</wp:posOffset>
                </wp:positionH>
                <wp:positionV relativeFrom="paragraph">
                  <wp:posOffset>128905</wp:posOffset>
                </wp:positionV>
                <wp:extent cx="0" cy="171450"/>
                <wp:effectExtent l="101600" t="0" r="76200" b="82550"/>
                <wp:wrapNone/>
                <wp:docPr id="19" name="Straight Arrow Connector 19"/>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7BB310" id="Straight Arrow Connector 19" o:spid="_x0000_s1026" type="#_x0000_t32" style="position:absolute;margin-left:54pt;margin-top:10.15pt;width:0;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tp4gEAAK4DAAAOAAAAZHJzL2Uyb0RvYy54bWysU9uO2jAQfa/Uf7D8XkLQArsRYVVB6Usv&#10;SNt+wOA4iSXfNPYS+PuOnSxF7VvVPDgzjufMnOOTzfPFaHaWGJSzNS9nc86kFa5Rtqv5zx+HD4+c&#10;hQi2Ae2srPlVBv68ff9uM/hKLlzvdCOREYgN1eBr3sfoq6IIopcGwsx5aelj69BApBS7okEYCN3o&#10;YjGfr4rBYePRCRkC7e7Hj3yb8dtWivi9bYOMTNecZot5xbye0lpsN1B1CL5XYhoD/mEKA8pS0xvU&#10;HiKwV1R/QRkl0AXXxplwpnBtq4TMHIhNOf+DzUsPXmYuJE7wN5nC/4MV385HZKqhu3vizIKhO3qJ&#10;CKrrI/uI6Aa2c9aSjg4ZHSG9Bh8qKtvZI05Z8EdM5C8tmvQmWuySNb7eNJaXyMS4KWi3XJcPyyx/&#10;8bvOY4ifpTMsBTUP0xy3AcosMZy/hEidqfCtIDW17qC0zvepLRtqvnhcrpecCSBbtRoihcYT0WA7&#10;zkB35FcRMUMGp1WTyhNQwO6008jOQJ45rJ9WD6t8SL+ar64Zt5dzepIYNMR0fozvgdJ0ewj9WJJ7&#10;jH6LoPQn27B49SQ3JJUnLG3TBDIbd2KZ5B4FTtHJNdese5EyMkVuOxk4ue4+p/j+N9v+AgAA//8D&#10;AFBLAwQUAAYACAAAACEAqEAqlNsAAAAJAQAADwAAAGRycy9kb3ducmV2LnhtbEyPwU7DMBBE70j8&#10;g7VIXBC1myKIQpwKKiHBsYEDx228xBH2OsRuG/4elwscZ3Y0+6Zez96JA01xCKxhuVAgiLtgBu41&#10;vL0+XZcgYkI26AKThm+KsG7Oz2qsTDjylg5t6kUu4VihBpvSWEkZO0se4yKMxPn2ESaPKcupl2bC&#10;Yy73ThZK3UqPA+cPFkfaWOo+273XoOyXQ9u+X6kOl4/bl+eyLzZR68uL+eEeRKI5/YXhhJ/RoclM&#10;u7BnE4XLWpV5S9JQqBWIU+DX2Gm4uVuBbGr5f0HzAwAA//8DAFBLAQItABQABgAIAAAAIQC2gziS&#10;/gAAAOEBAAATAAAAAAAAAAAAAAAAAAAAAABbQ29udGVudF9UeXBlc10ueG1sUEsBAi0AFAAGAAgA&#10;AAAhADj9If/WAAAAlAEAAAsAAAAAAAAAAAAAAAAALwEAAF9yZWxzLy5yZWxzUEsBAi0AFAAGAAgA&#10;AAAhAJB6q2niAQAArgMAAA4AAAAAAAAAAAAAAAAALgIAAGRycy9lMm9Eb2MueG1sUEsBAi0AFAAG&#10;AAgAAAAhAKhAKpTbAAAACQEAAA8AAAAAAAAAAAAAAAAAPAQAAGRycy9kb3ducmV2LnhtbFBLBQYA&#10;AAAABAAEAPMAAABEBQAAAAA=&#10;" strokecolor="#984807" strokeweight="2.25pt">
                <v:stroke endarrow="open"/>
              </v:shape>
            </w:pict>
          </mc:Fallback>
        </mc:AlternateContent>
      </w:r>
      <w:r w:rsidRPr="00F90514">
        <w:rPr>
          <w:rFonts w:ascii="Century Gothic" w:hAnsi="Century Gothic"/>
          <w:b/>
          <w:noProof/>
          <w:lang w:val="en-US"/>
        </w:rPr>
        <mc:AlternateContent>
          <mc:Choice Requires="wps">
            <w:drawing>
              <wp:anchor distT="0" distB="0" distL="114300" distR="114300" simplePos="0" relativeHeight="251706368" behindDoc="0" locked="0" layoutInCell="1" allowOverlap="1" wp14:anchorId="3398E474" wp14:editId="5E3FF474">
                <wp:simplePos x="0" y="0"/>
                <wp:positionH relativeFrom="column">
                  <wp:posOffset>4343400</wp:posOffset>
                </wp:positionH>
                <wp:positionV relativeFrom="paragraph">
                  <wp:posOffset>128905</wp:posOffset>
                </wp:positionV>
                <wp:extent cx="0" cy="171450"/>
                <wp:effectExtent l="101600" t="0" r="76200" b="82550"/>
                <wp:wrapNone/>
                <wp:docPr id="16" name="Straight Arrow Connector 16"/>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E2B593" id="Straight Arrow Connector 16" o:spid="_x0000_s1026" type="#_x0000_t32" style="position:absolute;margin-left:342pt;margin-top:10.15pt;width:0;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tG4gEAAK4DAAAOAAAAZHJzL2Uyb0RvYy54bWysU9uO2jAQfa/Uf7D8XhLQAtuIsFpB6Usv&#10;SNv9gMFxEku+aewl8PcdOylF7VvVPDgzjufMnOOTzdPFaHaWGJSzNZ/PSs6kFa5Rtqv564/Dh0fO&#10;QgTbgHZW1vwqA3/avn+3GXwlF653upHICMSGavA172P0VVEE0UsDYea8tPSxdWggUopd0SAMhG50&#10;sSjLVTE4bDw6IUOg3f34kW8zfttKEb+3bZCR6ZrTbDGvmNdTWovtBqoOwfdKTGPAP0xhQFlqeoPa&#10;QwT2huovKKMEuuDaOBPOFK5tlZCZA7GZl3+weenBy8yFxAn+JlP4f7Di2/mITDV0dyvOLBi6o5eI&#10;oLo+smdEN7Cds5Z0dMjoCOk1+FBR2c4eccqCP2Iif2nRpDfRYpes8fWmsbxEJsZNQbvz9fxhmeUv&#10;ftd5DPGzdIaloOZhmuM2wDxLDOcvIVJnKvxVkJpad1Ba5/vUlg01Xzwu10vOBJCtWg2RQuOJaLAd&#10;Z6A78quImCGD06pJ5QkoYHfaaWRnIM8c1h9XD6t8SL+Zr64Zt5clPUkMGmI6P8b3QGm6PYR+LMk9&#10;Rr9FUPqTbVi8epIbksoTlrZpApmNO7FMco8Cp+jkmmvWvUgZmSK3nQycXHefU3z/m21/AgAA//8D&#10;AFBLAwQUAAYACAAAACEAmiwx9t0AAAAJAQAADwAAAGRycy9kb3ducmV2LnhtbEyPwU7DMBBE70j8&#10;g7VIXFBrN61KFOJUUAkJjg0cOG7jbRwRr0PstuHvMeJAj7Mzmn1TbibXixONofOsYTFXIIgbbzpu&#10;Nby/Pc9yECEiG+w9k4ZvCrCprq9KLIw/845OdWxFKuFQoAYb41BIGRpLDsPcD8TJO/jRYUxybKUZ&#10;8ZzKXS8zpdbSYcfpg8WBtpaaz/roNCj71aOtP+5Ug4un3etL3mbboPXtzfT4ACLSFP/D8Iuf0KFK&#10;THt/ZBNEr2Gdr9KWqCFTSxAp8HfYa1jdL0FWpbxcUP0AAAD//wMAUEsBAi0AFAAGAAgAAAAhALaD&#10;OJL+AAAA4QEAABMAAAAAAAAAAAAAAAAAAAAAAFtDb250ZW50X1R5cGVzXS54bWxQSwECLQAUAAYA&#10;CAAAACEAOP0h/9YAAACUAQAACwAAAAAAAAAAAAAAAAAvAQAAX3JlbHMvLnJlbHNQSwECLQAUAAYA&#10;CAAAACEAk2ZbRuIBAACuAwAADgAAAAAAAAAAAAAAAAAuAgAAZHJzL2Uyb0RvYy54bWxQSwECLQAU&#10;AAYACAAAACEAmiwx9t0AAAAJAQAADwAAAAAAAAAAAAAAAAA8BAAAZHJzL2Rvd25yZXYueG1sUEsF&#10;BgAAAAAEAAQA8wAAAEYFAAAAAA==&#10;" strokecolor="#984807" strokeweight="2.25pt">
                <v:stroke endarrow="open"/>
              </v:shape>
            </w:pict>
          </mc:Fallback>
        </mc:AlternateContent>
      </w:r>
      <w:r w:rsidRPr="00F90514">
        <w:rPr>
          <w:rFonts w:ascii="Century Gothic" w:hAnsi="Century Gothic"/>
          <w:b/>
          <w:noProof/>
          <w:lang w:val="en-US"/>
        </w:rPr>
        <mc:AlternateContent>
          <mc:Choice Requires="wps">
            <w:drawing>
              <wp:anchor distT="0" distB="0" distL="114300" distR="114300" simplePos="0" relativeHeight="251704320" behindDoc="0" locked="0" layoutInCell="1" allowOverlap="1" wp14:anchorId="28BB61B4" wp14:editId="5691E347">
                <wp:simplePos x="0" y="0"/>
                <wp:positionH relativeFrom="column">
                  <wp:posOffset>685800</wp:posOffset>
                </wp:positionH>
                <wp:positionV relativeFrom="paragraph">
                  <wp:posOffset>128905</wp:posOffset>
                </wp:positionV>
                <wp:extent cx="8435340" cy="22860"/>
                <wp:effectExtent l="0" t="0" r="22860" b="27940"/>
                <wp:wrapNone/>
                <wp:docPr id="14" name="Straight Connector 14"/>
                <wp:cNvGraphicFramePr/>
                <a:graphic xmlns:a="http://schemas.openxmlformats.org/drawingml/2006/main">
                  <a:graphicData uri="http://schemas.microsoft.com/office/word/2010/wordprocessingShape">
                    <wps:wsp>
                      <wps:cNvCnPr/>
                      <wps:spPr>
                        <a:xfrm flipV="1">
                          <a:off x="0" y="0"/>
                          <a:ext cx="8435340" cy="22860"/>
                        </a:xfrm>
                        <a:prstGeom prst="line">
                          <a:avLst/>
                        </a:prstGeom>
                        <a:noFill/>
                        <a:ln w="28575" cap="flat" cmpd="sng" algn="ctr">
                          <a:solidFill>
                            <a:srgbClr val="F79646">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9FD537" id="Straight Connector 1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0.15pt" to="718.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0Z2AEAAJADAAAOAAAAZHJzL2Uyb0RvYy54bWysU0uP2jAQvlfqf7B8L2FZYGlE2AOIXvpY&#10;adveB8dOLPmlsZfAv+/YSRFqb1VzsOb5zcw3k+3zxRp2lhi1dw1/mM05k074Vruu4T++Hz9sOIsJ&#10;XAvGO9nwq4z8eff+3XYItVz43ptWIiMQF+shNLxPKdRVFUUvLcSZD9KRU3m0kEjFrmoRBkK3plrM&#10;5+tq8NgG9ELGSNbD6OS7gq+UFOmbUlEmZhpOvaXyYnlP+a12W6g7hNBrMbUB/9CFBe2o6A3qAAnY&#10;G+q/oKwW6KNXaSa8rbxSWsgyA03zMP9jmtcegiyzEDkx3GiK/w9WfD2/INMt7W7JmQNLO3pNCLrr&#10;E9t754hBj4ycxNQQYk0Je/eCkxbDC+axLwotU0aHnwRUiKDR2KXwfL3xLC+JCTJulo+rxyWtQ5Bv&#10;sdisyx6qESbDBYzpk/SWZaHhRrtMA9Rw/hwTlabQ3yHZ7PxRG1NWaRwbCHOzeloRPNBFKQOJRBto&#10;xug6zsB0dKoiYYGM3ug2p2egiN1pb5Cdgc7l+PRxvVyXIPNmv/h2NK/m9GU2qIkpfpTvgXJ3B4j9&#10;mFJqTCnG5UKynOY0TKZ1JDJLJ99eC79V1mjtBX060XxX9zrJ9z/S7hcAAAD//wMAUEsDBBQABgAI&#10;AAAAIQARi1T33gAAAAoBAAAPAAAAZHJzL2Rvd25yZXYueG1sTI/BTsMwEETvSPyDtUhcELVJqlJC&#10;nAohIXFDKYhet7GJo8R2sJ00/D3bExxndzTzptwtdmCzDrHzTsLdSgDTrvGqc62Ej/eX2y2wmNAp&#10;HLzTEn50hF11eVFiofzJ1Xrep5ZRiIsFSjApjQXnsTHaYlz5UTv6fflgMZEMLVcBTxRuB54JseEW&#10;O0cNBkf9bHTT7ydLJQKzQz/dHEL/+Var+8x8z6+1lNdXy9MjsKSX9GeGMz6hQ0VMRz85FdlAWmxp&#10;S5KQiRzY2bDON2tgR7rkD8Crkv+fUP0CAAD//wMAUEsBAi0AFAAGAAgAAAAhALaDOJL+AAAA4QEA&#10;ABMAAAAAAAAAAAAAAAAAAAAAAFtDb250ZW50X1R5cGVzXS54bWxQSwECLQAUAAYACAAAACEAOP0h&#10;/9YAAACUAQAACwAAAAAAAAAAAAAAAAAvAQAAX3JlbHMvLnJlbHNQSwECLQAUAAYACAAAACEA6Jq9&#10;GdgBAACQAwAADgAAAAAAAAAAAAAAAAAuAgAAZHJzL2Uyb0RvYy54bWxQSwECLQAUAAYACAAAACEA&#10;EYtU994AAAAKAQAADwAAAAAAAAAAAAAAAAAyBAAAZHJzL2Rvd25yZXYueG1sUEsFBgAAAAAEAAQA&#10;8wAAAD0FAAAAAA==&#10;" strokecolor="#984807" strokeweight="2.25pt"/>
            </w:pict>
          </mc:Fallback>
        </mc:AlternateContent>
      </w:r>
    </w:p>
    <w:p w14:paraId="45BC6561" w14:textId="7AA612DE" w:rsidR="00A05D3F" w:rsidRPr="00F90514" w:rsidRDefault="006E34C3" w:rsidP="00A05D3F">
      <w:pPr>
        <w:rPr>
          <w:rFonts w:ascii="Century Gothic" w:hAnsi="Century Gothic"/>
          <w:b/>
        </w:rPr>
      </w:pPr>
      <w:r w:rsidRPr="00F90514">
        <w:rPr>
          <w:rFonts w:asciiTheme="majorHAnsi" w:hAnsiTheme="majorHAnsi"/>
          <w:noProof/>
          <w:sz w:val="20"/>
          <w:szCs w:val="20"/>
          <w:lang w:val="en-US"/>
        </w:rPr>
        <mc:AlternateContent>
          <mc:Choice Requires="wps">
            <w:drawing>
              <wp:anchor distT="0" distB="0" distL="114300" distR="114300" simplePos="0" relativeHeight="251681792" behindDoc="0" locked="0" layoutInCell="1" allowOverlap="1" wp14:anchorId="48C25916" wp14:editId="35C8EC2B">
                <wp:simplePos x="0" y="0"/>
                <wp:positionH relativeFrom="column">
                  <wp:posOffset>7315200</wp:posOffset>
                </wp:positionH>
                <wp:positionV relativeFrom="paragraph">
                  <wp:posOffset>170180</wp:posOffset>
                </wp:positionV>
                <wp:extent cx="238125" cy="114300"/>
                <wp:effectExtent l="0" t="25400" r="41275" b="63500"/>
                <wp:wrapNone/>
                <wp:docPr id="18" name="Right Arrow 18"/>
                <wp:cNvGraphicFramePr/>
                <a:graphic xmlns:a="http://schemas.openxmlformats.org/drawingml/2006/main">
                  <a:graphicData uri="http://schemas.microsoft.com/office/word/2010/wordprocessingShape">
                    <wps:wsp>
                      <wps:cNvSpPr/>
                      <wps:spPr>
                        <a:xfrm>
                          <a:off x="0" y="0"/>
                          <a:ext cx="238125" cy="1143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725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8in;margin-top:13.4pt;width:18.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AucwIAAAQFAAAOAAAAZHJzL2Uyb0RvYy54bWysVE1v2zAMvQ/YfxB0Xx2nyZYFTYqsQYYB&#10;RVusHXpmZMkWIEsapcTpfv0o2en3aVgOCimRfOQj6bPzQ2vYXmLQzi54eTLiTFrhKm3rBf91t/k0&#10;4yxEsBUYZ+WCP8jAz5cfP5x1fi7HrnGmksgoiA3zzi94E6OfF0UQjWwhnDgvLT0qhy1EUrEuKoSO&#10;oremGI9Gn4vOYeXRCRkC3a77R77M8ZWSIl4rFWRkZsEpt5hPzOc2ncXyDOY1gm+0GNKAf8iiBW0J&#10;9DHUGiKwHeo3oVot0AWn4olwbeGU0kLmGqiacvSqmtsGvMy1EDnBP9IU/l9YcbW/QaYr6h11ykJL&#10;Pfqp6yayFaLrGN0SRZ0Pc7K89Tc4aIHEVO9BYZv+qRJ2yLQ+PNIqD5EJuhyfzsrxlDNBT2U5OR1l&#10;2osnZ48hfpeuZUlYcEz4GT5TCvvLEAmWHI6GCTE4o6uNNiYrWG8vDLI9UJ8nm1n5bZ3yJpcXZsay&#10;jvKZTigFJoDmTRmIJLaeGAi25gxMTYMsImbsF97hHZAM3kAle+jpiH5H5N78bRapijWEpnfJEIOL&#10;sSmezHM7FJ2o78lO0tZVD9QvdP0gBy82mqJdQog3gDS5VBdtY7ymQxlHxbpB4qxx+Oe9+2RPA0Wv&#10;nHW0CUTE7x2g5Mz8sDRqX8vJJK1OVibTL2NS8PnL9vmL3bUXjppQ0t57kcVkH81RVOjae1raVUKl&#10;J7CCsHvKB+Ui9htKay/kapXNaF08xEt760UKnnhKPN4d7gH9MDiRJu7KHbcG5q8mp7dNntatdtEp&#10;ncfqiVdqVVJo1XLThs9C2uXnerZ6+ngt/wIAAP//AwBQSwMEFAAGAAgAAAAhACQ9gMHfAAAACwEA&#10;AA8AAABkcnMvZG93bnJldi54bWxMj0FOwzAQRfdI3MEaJHbUSZSWEOJUgAQSQixIOYBrD0loPI5i&#10;twm3Z7qC5dd8/Xmv2i5uECecQu9JQbpKQCAZb3tqFXzunm8KECFqsnrwhAp+MMC2vryodGn9TB94&#10;amIreIRCqRV0MY6llMF06HRY+RGJb19+cjpynFppJz3zuBtkliQb6XRP/KHTIz51aA7N0SkYjXmn&#10;w9w38+N3LuXtbnzJ316Vur5aHu5BRFziXxnO+IwONTPt/ZFsEAPndJ2xTFSQbdjh3EiLuzWIvYI8&#10;L0DWlfzvUP8CAAD//wMAUEsBAi0AFAAGAAgAAAAhALaDOJL+AAAA4QEAABMAAAAAAAAAAAAAAAAA&#10;AAAAAFtDb250ZW50X1R5cGVzXS54bWxQSwECLQAUAAYACAAAACEAOP0h/9YAAACUAQAACwAAAAAA&#10;AAAAAAAAAAAvAQAAX3JlbHMvLnJlbHNQSwECLQAUAAYACAAAACEAYLoALnMCAAAEBQAADgAAAAAA&#10;AAAAAAAAAAAuAgAAZHJzL2Uyb0RvYy54bWxQSwECLQAUAAYACAAAACEAJD2Awd8AAAALAQAADwAA&#10;AAAAAAAAAAAAAADNBAAAZHJzL2Rvd25yZXYueG1sUEsFBgAAAAAEAAQA8wAAANkFAAAAAA==&#10;" adj="16416" fillcolor="#4f81bd" strokecolor="#385d8a" strokeweight="2pt"/>
            </w:pict>
          </mc:Fallback>
        </mc:AlternateContent>
      </w:r>
      <w:r w:rsidRPr="00F90514">
        <w:rPr>
          <w:rFonts w:asciiTheme="majorHAnsi" w:hAnsiTheme="majorHAnsi"/>
          <w:noProof/>
          <w:sz w:val="20"/>
          <w:szCs w:val="20"/>
          <w:lang w:val="en-US"/>
        </w:rPr>
        <mc:AlternateContent>
          <mc:Choice Requires="wps">
            <w:drawing>
              <wp:anchor distT="0" distB="0" distL="114300" distR="114300" simplePos="0" relativeHeight="251680768" behindDoc="0" locked="0" layoutInCell="1" allowOverlap="1" wp14:anchorId="59FD21BB" wp14:editId="7818EB22">
                <wp:simplePos x="0" y="0"/>
                <wp:positionH relativeFrom="column">
                  <wp:posOffset>4914900</wp:posOffset>
                </wp:positionH>
                <wp:positionV relativeFrom="paragraph">
                  <wp:posOffset>170180</wp:posOffset>
                </wp:positionV>
                <wp:extent cx="238125" cy="114300"/>
                <wp:effectExtent l="0" t="25400" r="41275" b="63500"/>
                <wp:wrapNone/>
                <wp:docPr id="20" name="Right Arrow 20"/>
                <wp:cNvGraphicFramePr/>
                <a:graphic xmlns:a="http://schemas.openxmlformats.org/drawingml/2006/main">
                  <a:graphicData uri="http://schemas.microsoft.com/office/word/2010/wordprocessingShape">
                    <wps:wsp>
                      <wps:cNvSpPr/>
                      <wps:spPr>
                        <a:xfrm>
                          <a:off x="0" y="0"/>
                          <a:ext cx="238125" cy="1143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BCB8F8" id="Right Arrow 20" o:spid="_x0000_s1026" type="#_x0000_t13" style="position:absolute;margin-left:387pt;margin-top:13.4pt;width:18.75pt;height: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I4dAIAAAQFAAAOAAAAZHJzL2Uyb0RvYy54bWysVEtv2zAMvg/YfxB0Xx2nyZYFdYqsQYYB&#10;RVusHXpmZNkWIEsapcTpfv0o2Un6Og3LQSHFx0d+In1xuW8120n0ypqC52cjzqQRtlSmLvivh/Wn&#10;GWc+gClBWyML/iQ9v1x8/HDRubkc28bqUiKjJMbPO1fwJgQ3zzIvGtmCP7NOGjJWFlsIpGKdlQgd&#10;ZW91Nh6NPmedxdKhFdJ7ul31Rr5I+atKinBbVV4GpgtOtYV0Yjo38cwWFzCvEVyjxFAG/EMVLShD&#10;oMdUKwjAtqjepGqVQOttFc6EbTNbVUrI1AN1k49edXPfgJOpFyLHuyNN/v+lFTe7O2SqLPiY6DHQ&#10;0hv9VHUT2BLRdoxuiaLO+Tl53rs7HDRPYux3X2Eb/6kTtk+0Ph1plfvABF2Oz2f5eMqZIFOeT85H&#10;KWd2Cnbow3dpWxaFgmPET/CJUthd+0CwFHBwjIjealWuldZJwXpzpZHtgN55sp7l31axbgp54aYN&#10;66ie6YRKYAJo3ioNgcTWEQPe1JyBrmmQRcCE/SLavwOSwBsoZQ89HdHvgNy7v60idrEC3/QhCWII&#10;0Sbmk2luh6Yj9T3ZUdrY8oneC20/yN6JtaJs1+DDHSBNLvVF2xhu6ai0pWbtIHHWWPzz3n30p4Ei&#10;K2cdbQIR8XsLKDnTPwyN2td8Momrk5TJ9EscFHxu2Ty3mG17ZekRctp7J5IY/YM+iBXa9pGWdhlR&#10;yQRGEHZP+aBchX5Dae2FXC6TG62Lg3Bt7p2IySNPkceH/SOgGwYn0MTd2MPWwPzV5PS+MdLY5TbY&#10;SqWxOvFKTxUVWrX0aMNnIe7ycz15nT5ei78AAAD//wMAUEsDBBQABgAIAAAAIQDh/57h3gAAAAkB&#10;AAAPAAAAZHJzL2Rvd25yZXYueG1sTI9BTsMwEEX3SNzBGiR21EllmijEqQAJJIRYkHIA13aTtPHY&#10;it0m3J5hBcvRfP3/Xr1d3MgudoqDRwn5KgNmUXszYCfha/dyVwKLSaFRo0cr4dtG2DbXV7WqjJ/x&#10;017a1DEqwVgpCX1KoeI86t46FVc+WKTfwU9OJTqnjptJzVTuRr7Osg13akBa6FWwz73Vp/bsJASt&#10;P/A0D+38dBScF7vwKt7fpLy9WR4fgCW7pL8w/OITOjTEtPdnNJGNEopCkEuSsN6QAgXKPL8Htpcg&#10;RAm8qfl/g+YHAAD//wMAUEsBAi0AFAAGAAgAAAAhALaDOJL+AAAA4QEAABMAAAAAAAAAAAAAAAAA&#10;AAAAAFtDb250ZW50X1R5cGVzXS54bWxQSwECLQAUAAYACAAAACEAOP0h/9YAAACUAQAACwAAAAAA&#10;AAAAAAAAAAAvAQAAX3JlbHMvLnJlbHNQSwECLQAUAAYACAAAACEAynpCOHQCAAAEBQAADgAAAAAA&#10;AAAAAAAAAAAuAgAAZHJzL2Uyb0RvYy54bWxQSwECLQAUAAYACAAAACEA4f+e4d4AAAAJAQAADwAA&#10;AAAAAAAAAAAAAADOBAAAZHJzL2Rvd25yZXYueG1sUEsFBgAAAAAEAAQA8wAAANkFAAAAAA==&#10;" adj="16416" fillcolor="#4f81bd" strokecolor="#385d8a" strokeweight="2pt"/>
            </w:pict>
          </mc:Fallback>
        </mc:AlternateContent>
      </w:r>
      <w:r w:rsidR="004F38FB" w:rsidRPr="00F90514">
        <w:rPr>
          <w:rFonts w:asciiTheme="majorHAnsi" w:hAnsiTheme="majorHAnsi"/>
          <w:noProof/>
          <w:sz w:val="20"/>
          <w:szCs w:val="20"/>
          <w:lang w:val="en-US"/>
        </w:rPr>
        <mc:AlternateContent>
          <mc:Choice Requires="wps">
            <w:drawing>
              <wp:anchor distT="0" distB="0" distL="114300" distR="114300" simplePos="0" relativeHeight="251678720" behindDoc="0" locked="0" layoutInCell="1" allowOverlap="1" wp14:anchorId="31C94EA5" wp14:editId="6F017C6C">
                <wp:simplePos x="0" y="0"/>
                <wp:positionH relativeFrom="column">
                  <wp:posOffset>2390775</wp:posOffset>
                </wp:positionH>
                <wp:positionV relativeFrom="paragraph">
                  <wp:posOffset>170180</wp:posOffset>
                </wp:positionV>
                <wp:extent cx="238125" cy="114300"/>
                <wp:effectExtent l="0" t="25400" r="41275" b="63500"/>
                <wp:wrapNone/>
                <wp:docPr id="21" name="Right Arrow 21"/>
                <wp:cNvGraphicFramePr/>
                <a:graphic xmlns:a="http://schemas.openxmlformats.org/drawingml/2006/main">
                  <a:graphicData uri="http://schemas.microsoft.com/office/word/2010/wordprocessingShape">
                    <wps:wsp>
                      <wps:cNvSpPr/>
                      <wps:spPr>
                        <a:xfrm>
                          <a:off x="0" y="0"/>
                          <a:ext cx="238125" cy="1143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1575" id="Right Arrow 21" o:spid="_x0000_s1026" type="#_x0000_t13" style="position:absolute;margin-left:188.25pt;margin-top:13.4pt;width:18.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OCdAIAAAQFAAAOAAAAZHJzL2Uyb0RvYy54bWysVEtv2zAMvg/YfxB0Xx2nyZYFdYqsQYYB&#10;RVusHXpmZNkWIEsapcTpfv0o2Un6Og3LQSHFx0d+In1xuW8120n0ypqC52cjzqQRtlSmLvivh/Wn&#10;GWc+gClBWyML/iQ9v1x8/HDRubkc28bqUiKjJMbPO1fwJgQ3zzIvGtmCP7NOGjJWFlsIpGKdlQgd&#10;ZW91Nh6NPmedxdKhFdJ7ul31Rr5I+atKinBbVV4GpgtOtYV0Yjo38cwWFzCvEVyjxFAG/EMVLShD&#10;oMdUKwjAtqjepGqVQOttFc6EbTNbVUrI1AN1k49edXPfgJOpFyLHuyNN/v+lFTe7O2SqLPg458xA&#10;S2/0U9VNYEtE2zG6JYo65+fkee/ucNA8ibHffYVt/KdO2D7R+nSkVe4DE3Q5Pp/l4ylngkx5Pjkf&#10;JdqzU7BDH75L27IoFBwjfoJPlMLu2geCpYCDY0T0VqtyrbROCtabK41sB/TOk/Us/7aKdVPICzdt&#10;WEf1TCdUAhNA81ZpCCS2jhjwpuYMdE2DLAIm7BfR/h2QBN5AKXvo6Yh+B+Te/W0VsYsV+KYPSRBD&#10;iDYxn0xzOzQdqe/JjtLGlk/0Xmj7QfZOrBVluwYf7gBpcqkv2sZwS0elLTVrB4mzxuKf9+6jPw0U&#10;WTnraBOIiN9bQMmZ/mFo1L7mk0lcnaRMpl/GpOBzy+a5xWzbK0uPQNNE1SUx+gd9ECu07SMt7TKi&#10;kgmMIOye8kG5Cv2G0toLuVwmN1oXB+Ha3DsRk0eeIo8P+0dANwxOoIm7sYetgfmryel9Y6Sxy22w&#10;lUpjdeKVnioqtGrp0YbPQtzl53ryOn28Fn8BAAD//wMAUEsDBBQABgAIAAAAIQBLsIRA3gAAAAkB&#10;AAAPAAAAZHJzL2Rvd25yZXYueG1sTI/BTsMwDIbvSLxDZCRuLN0I3VSaToAEEkIc6HiALDFtWeNU&#10;TbaWt8ec2M2WP/3+/nI7+16ccIxdIA3LRQYCyQbXUaPhc/d8swERkyFn+kCo4QcjbKvLi9IULkz0&#10;gac6NYJDKBZGQ5vSUEgZbYvexEUYkPj2FUZvEq9jI91oJg73vVxlWS696Yg/tGbApxbtoT56DYO1&#10;73SYunp6/FZSrnfDi3p71fr6an64B5FwTv8w/OmzOlTstA9HclH0Gm7X+R2jGlY5V2BALRWX2/Og&#10;NiCrUp43qH4BAAD//wMAUEsBAi0AFAAGAAgAAAAhALaDOJL+AAAA4QEAABMAAAAAAAAAAAAAAAAA&#10;AAAAAFtDb250ZW50X1R5cGVzXS54bWxQSwECLQAUAAYACAAAACEAOP0h/9YAAACUAQAACwAAAAAA&#10;AAAAAAAAAAAvAQAAX3JlbHMvLnJlbHNQSwECLQAUAAYACAAAACEA4/VDgnQCAAAEBQAADgAAAAAA&#10;AAAAAAAAAAAuAgAAZHJzL2Uyb0RvYy54bWxQSwECLQAUAAYACAAAACEAS7CEQN4AAAAJAQAADwAA&#10;AAAAAAAAAAAAAADOBAAAZHJzL2Rvd25yZXYueG1sUEsFBgAAAAAEAAQA8wAAANkFAAAAAA==&#10;" adj="16416" fillcolor="#4f81bd" strokecolor="#385d8a" strokeweight="2pt"/>
            </w:pict>
          </mc:Fallback>
        </mc:AlternateContent>
      </w:r>
      <w:r w:rsidR="00A05D3F" w:rsidRPr="00F90514">
        <w:rPr>
          <w:rFonts w:ascii="Century Gothic" w:hAnsi="Century Gothic"/>
          <w:b/>
          <w:noProof/>
          <w:lang w:val="en-US"/>
        </w:rPr>
        <mc:AlternateContent>
          <mc:Choice Requires="wps">
            <w:drawing>
              <wp:anchor distT="0" distB="0" distL="114300" distR="114300" simplePos="0" relativeHeight="251695104" behindDoc="0" locked="0" layoutInCell="1" allowOverlap="1" wp14:anchorId="4E6D0AE8" wp14:editId="270F2BDA">
                <wp:simplePos x="0" y="0"/>
                <wp:positionH relativeFrom="column">
                  <wp:posOffset>-342900</wp:posOffset>
                </wp:positionH>
                <wp:positionV relativeFrom="paragraph">
                  <wp:posOffset>70485</wp:posOffset>
                </wp:positionV>
                <wp:extent cx="0" cy="6751955"/>
                <wp:effectExtent l="177800" t="50800" r="76200" b="4445"/>
                <wp:wrapNone/>
                <wp:docPr id="7" name="Straight Arrow Connector 5"/>
                <wp:cNvGraphicFramePr/>
                <a:graphic xmlns:a="http://schemas.openxmlformats.org/drawingml/2006/main">
                  <a:graphicData uri="http://schemas.microsoft.com/office/word/2010/wordprocessingShape">
                    <wps:wsp>
                      <wps:cNvCnPr/>
                      <wps:spPr>
                        <a:xfrm flipV="1">
                          <a:off x="0" y="0"/>
                          <a:ext cx="0" cy="675195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B71015" id="Straight Arrow Connector 5" o:spid="_x0000_s1026" type="#_x0000_t32" style="position:absolute;margin-left:-27pt;margin-top:5.55pt;width:0;height:531.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kW8QEAAM4DAAAOAAAAZHJzL2Uyb0RvYy54bWysU8GO0zAQvSPxD5bvNMlCd7tR0xW0lAss&#10;lRa4T20nseTY1tg07d8zdrLVAjfExRrPZJ7fm3lZP5wHw04Kg3a24dWi5ExZ4aS2XcO/f9u/WXEW&#10;IlgJxlnV8IsK/GHz+tV69LW6cb0zUiEjEBvq0Te8j9HXRRFErwYIC+eVpWLrcIBIV+wKiTAS+mCK&#10;m7K8LUaH0qMTKgTK7qYi32T8tlUifm3boCIzDSduMZ+Yz2M6i80a6g7B91rMNOAfWAygLT16hdpB&#10;BPYT9V9QgxbogmvjQrihcG2rhcoaSE1V/qHmqQevshYaTvDXMYX/ByseTwdkWjb8jjMLA63oKSLo&#10;ro/sPaIb2dZZS2N0yJZpWqMPNTVt7QHnW/AHTNLPLQ6sNdr/ICPkYZA8ds6zvlxnrc6RiSkpKHt7&#10;t6zulxm5mCASlMcQPyk3sBQ0PMyMrlQmeDh9DpFIUONzQ2q2bq+NyYs1lo0Nf7uqStq9APJXayBS&#10;OHhSHGzHGZiOjCsiZsbBGS1TewIK2B23BtkJyDzv9qvqw276qAeppuz9siTo/FaA+MXJKV2Vz3ni&#10;NsNknr/hJ9I7CP3Uk0sTVARtPlrJ4sXTPiCtIRUIy9hETGVjz+LTQqYVpOjo5CVvpkg3Mk1umw2e&#10;XPnyTvHL33DzCwAA//8DAFBLAwQUAAYACAAAACEA9Hva7d4AAAALAQAADwAAAGRycy9kb3ducmV2&#10;LnhtbEyPzU7DMBCE70i8g7VI3Fo7yOUnxKkQEkhwa9oD3Jx4SQLxOordNn17FnGA486MZr8p1rMf&#10;xAGn2AcykC0VCKQmuJ5aA7vt0+IWREyWnB0CoYETRliX52eFzV040gYPVWoFl1DMrYEupTGXMjYd&#10;ehuXYURi7yNM3iY+p1a6yR653A/ySqlr6W1P/KGzIz522HxVe29gk60+q5d3fXfa1rV+e03qedA7&#10;Yy4v5od7EAnn9BeGH3xGh5KZ6rAnF8VgYLHSvCWxkWUgOPAr1CyoG61BloX8v6H8BgAA//8DAFBL&#10;AQItABQABgAIAAAAIQC2gziS/gAAAOEBAAATAAAAAAAAAAAAAAAAAAAAAABbQ29udGVudF9UeXBl&#10;c10ueG1sUEsBAi0AFAAGAAgAAAAhADj9If/WAAAAlAEAAAsAAAAAAAAAAAAAAAAALwEAAF9yZWxz&#10;Ly5yZWxzUEsBAi0AFAAGAAgAAAAhAJnjORbxAQAAzgMAAA4AAAAAAAAAAAAAAAAALgIAAGRycy9l&#10;Mm9Eb2MueG1sUEsBAi0AFAAGAAgAAAAhAPR72u3eAAAACwEAAA8AAAAAAAAAAAAAAAAASwQAAGRy&#10;cy9kb3ducmV2LnhtbFBLBQYAAAAABAAEAPMAAABWBQAAAAA=&#10;" strokecolor="#4a7ebb" strokeweight="3pt">
                <v:stroke endarrow="open"/>
              </v:shape>
            </w:pict>
          </mc:Fallback>
        </mc:AlternateContent>
      </w:r>
    </w:p>
    <w:p w14:paraId="678A1D11" w14:textId="67ABE8F9" w:rsidR="00A05D3F" w:rsidRPr="00F90514" w:rsidRDefault="00A05D3F" w:rsidP="00A05D3F">
      <w:pPr>
        <w:rPr>
          <w:rFonts w:ascii="Century Gothic" w:hAnsi="Century Gothic"/>
          <w:b/>
        </w:rPr>
      </w:pPr>
    </w:p>
    <w:p w14:paraId="388A056B" w14:textId="4DD44619" w:rsidR="00A05D3F" w:rsidRPr="00F90514" w:rsidRDefault="00A05D3F" w:rsidP="00A05D3F">
      <w:pPr>
        <w:rPr>
          <w:rFonts w:ascii="Century Gothic" w:hAnsi="Century Gothic"/>
          <w:b/>
        </w:rPr>
      </w:pPr>
      <w:r w:rsidRPr="00F90514">
        <w:rPr>
          <w:rFonts w:ascii="Century Gothic" w:hAnsi="Century Gothic"/>
          <w:b/>
          <w:noProof/>
          <w:lang w:val="en-US"/>
        </w:rPr>
        <mc:AlternateContent>
          <mc:Choice Requires="wps">
            <w:drawing>
              <wp:anchor distT="0" distB="0" distL="114300" distR="114300" simplePos="0" relativeHeight="251663360" behindDoc="0" locked="0" layoutInCell="1" allowOverlap="1" wp14:anchorId="683C767E" wp14:editId="0C122456">
                <wp:simplePos x="0" y="0"/>
                <wp:positionH relativeFrom="column">
                  <wp:posOffset>10340975</wp:posOffset>
                </wp:positionH>
                <wp:positionV relativeFrom="paragraph">
                  <wp:posOffset>225425</wp:posOffset>
                </wp:positionV>
                <wp:extent cx="0" cy="171450"/>
                <wp:effectExtent l="133350" t="0" r="133350" b="57150"/>
                <wp:wrapNone/>
                <wp:docPr id="9" name="Straight Arrow Connector 9"/>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C620B6" id="Straight Arrow Connector 9" o:spid="_x0000_s1026" type="#_x0000_t32" style="position:absolute;margin-left:814.25pt;margin-top:17.75pt;width:0;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64QEAAKwDAAAOAAAAZHJzL2Uyb0RvYy54bWysU9uO2jAQfa/Uf7D8XhLQAgsirFZQ+tIL&#10;0nY/YHCcxJJvGnsJ/H3HTpai9q1qHpwZx3NmzvHJ5uliNDtLDMrZik8nJWfSClcr21b89efh0yNn&#10;IYKtQTsrK36VgT9tP37Y9H4tZ65zupbICMSGde8r3sXo10URRCcNhInz0tLHxqGBSCm2RY3QE7rR&#10;xawsF0XvsPbohAyBdvfDR77N+E0jRfzRNEFGpitOs8W8Yl5PaS22G1i3CL5TYhwD/mEKA8pS0xvU&#10;HiKwN1R/QRkl0AXXxIlwpnBNo4TMHIjNtPyDzUsHXmYuJE7wN5nC/4MV389HZKqu+IozC4au6CUi&#10;qLaL7BnR9WznrCUZHbJVUqv3YU1FO3vEMQv+iIn6pUGT3kSKXbLC15vC8hKZGDYF7U6X04d5Fr/4&#10;XecxxC/SGZaCiodxjFv/aRYYzl9DpM5U+F6Qmlp3UFrn29SW9RWfPc6Xc84EkKkaDZFC44lmsC1n&#10;oFtyq4iYIYPTqk7lCShge9ppZGcgxxyWq8XDIh/Sb+abq4fteUlPEoOGGM8P8T1Qmm4PoRtKco/B&#10;bRGU/mxrFq+e1IYk8oilbZpAZtuOLJPcg8ApOrn6mnUvUkaWyG1H+ybP3ecU3/9k218AAAD//wMA&#10;UEsDBBQABgAIAAAAIQCnZvbo3QAAAAsBAAAPAAAAZHJzL2Rvd25yZXYueG1sTI9BT8MwDIXvSPyH&#10;yEhcEEtW1KoqTSeYhATHFQ4cvSY0FY1Tmmwr/x5PHOBkPfvp+Xv1ZvGjONo5DoE0rFcKhKUumIF6&#10;DW+vT7cliJiQDI6BrIZvG2HTXF7UWJlwop09tqkXHEKxQg0upamSMnbOeoyrMFni20eYPSaWcy/N&#10;jCcO96PMlCqkx4H4g8PJbp3tPtuD16Dc14iufb9RHa4fdy/PZZ9to9bXV8vDPYhkl/RnhjM+o0PD&#10;TPtwIBPFyLrIypy9Gu5ynmfH72avochykE0t/3dofgAAAP//AwBQSwECLQAUAAYACAAAACEAtoM4&#10;kv4AAADhAQAAEwAAAAAAAAAAAAAAAAAAAAAAW0NvbnRlbnRfVHlwZXNdLnhtbFBLAQItABQABgAI&#10;AAAAIQA4/SH/1gAAAJQBAAALAAAAAAAAAAAAAAAAAC8BAABfcmVscy8ucmVsc1BLAQItABQABgAI&#10;AAAAIQB0D+N64QEAAKwDAAAOAAAAAAAAAAAAAAAAAC4CAABkcnMvZTJvRG9jLnhtbFBLAQItABQA&#10;BgAIAAAAIQCnZvbo3QAAAAsBAAAPAAAAAAAAAAAAAAAAADsEAABkcnMvZG93bnJldi54bWxQSwUG&#10;AAAAAAQABADzAAAARQUAAAAA&#10;" strokecolor="#984807" strokeweight="2.25pt">
                <v:stroke endarrow="open"/>
              </v:shape>
            </w:pict>
          </mc:Fallback>
        </mc:AlternateContent>
      </w:r>
      <w:r w:rsidRPr="00F90514">
        <w:rPr>
          <w:rFonts w:ascii="Century Gothic" w:hAnsi="Century Gothic"/>
          <w:b/>
          <w:noProof/>
          <w:lang w:val="en-US"/>
        </w:rPr>
        <mc:AlternateContent>
          <mc:Choice Requires="wps">
            <w:drawing>
              <wp:anchor distT="0" distB="0" distL="114300" distR="114300" simplePos="0" relativeHeight="251662336" behindDoc="0" locked="0" layoutInCell="1" allowOverlap="1" wp14:anchorId="5677DEAE" wp14:editId="2F08BE6D">
                <wp:simplePos x="0" y="0"/>
                <wp:positionH relativeFrom="column">
                  <wp:posOffset>1971675</wp:posOffset>
                </wp:positionH>
                <wp:positionV relativeFrom="paragraph">
                  <wp:posOffset>295275</wp:posOffset>
                </wp:positionV>
                <wp:extent cx="0" cy="171450"/>
                <wp:effectExtent l="133350" t="0" r="133350" b="57150"/>
                <wp:wrapNone/>
                <wp:docPr id="17" name="Straight Arrow Connector 17"/>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28575" cap="flat" cmpd="sng" algn="ctr">
                          <a:solidFill>
                            <a:srgbClr val="F79646">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CB6669" id="Straight Arrow Connector 17" o:spid="_x0000_s1026" type="#_x0000_t32" style="position:absolute;margin-left:155.25pt;margin-top:23.25pt;width:0;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a4gEAAK4DAAAOAAAAZHJzL2Uyb0RvYy54bWysU9uO2jAQfa/Uf7D8XhLQAtuIsFpB6Usv&#10;SNv9gMFxEku+aewl8PcdOylF7VvVPDgzjufMnOOTzdPFaHaWGJSzNZ/PSs6kFa5Rtqv564/Dh0fO&#10;QgTbgHZW1vwqA3/avn+3GXwlF653upHICMSGavA172P0VVEE0UsDYea8tPSxdWggUopd0SAMhG50&#10;sSjLVTE4bDw6IUOg3f34kW8zfttKEb+3bZCR6ZrTbDGvmNdTWovtBqoOwfdKTGPAP0xhQFlqeoPa&#10;QwT2huovKKMEuuDaOBPOFK5tlZCZA7GZl3+weenBy8yFxAn+JlP4f7Di2/mITDV0d2vOLBi6o5eI&#10;oLo+smdEN7Cds5Z0dMjoCOk1+FBR2c4eccqCP2Iif2nRpDfRYpes8fWmsbxEJsZNQbvz9fxhmeUv&#10;ftd5DPGzdIaloOZhmuM2wDxLDOcvIVJnKvxVkJpad1Ba5/vUlg01Xzwu10vOBJCtWg2RQuOJaLAd&#10;Z6A78quImCGD06pJ5QkoYHfaaWRnIM8c1h9XD6t8SL+Zr64Zt5clPUkMGmI6P8b3QGm6PYR+LMk9&#10;Rr9FUPqTbVi8epIbksoTlrZpApmNO7FMco8Cp+jkmmvWvUgZmSK3nQycXHefU3z/m21/AgAA//8D&#10;AFBLAwQUAAYACAAAACEAPykm8NwAAAAJAQAADwAAAGRycy9kb3ducmV2LnhtbEyPwU7DMAyG70i8&#10;Q2QkLogl3diYStMJJiHBcYUDR68xTUXilCbbytsTxAFOlu1Pvz9Xm8k7caQx9oE1FDMFgrgNpudO&#10;w+vL4/UaREzIBl1g0vBFETb1+VmFpQkn3tGxSZ3IIRxL1GBTGkopY2vJY5yFgTjv3sPoMeV27KQZ&#10;8ZTDvZNzpVbSY8/5gsWBtpbaj+bgNSj76dA2b1eqxeJh9/y07ubbqPXlxXR/ByLRlP5g+NHP6lBn&#10;p304sInCaVgUaplRDTerXDPwO9hruF0sQdaV/P9B/Q0AAP//AwBQSwECLQAUAAYACAAAACEAtoM4&#10;kv4AAADhAQAAEwAAAAAAAAAAAAAAAAAAAAAAW0NvbnRlbnRfVHlwZXNdLnhtbFBLAQItABQABgAI&#10;AAAAIQA4/SH/1gAAAJQBAAALAAAAAAAAAAAAAAAAAC8BAABfcmVscy8ucmVsc1BLAQItABQABgAI&#10;AAAAIQDsq02a4gEAAK4DAAAOAAAAAAAAAAAAAAAAAC4CAABkcnMvZTJvRG9jLnhtbFBLAQItABQA&#10;BgAIAAAAIQA/KSbw3AAAAAkBAAAPAAAAAAAAAAAAAAAAADwEAABkcnMvZG93bnJldi54bWxQSwUG&#10;AAAAAAQABADzAAAARQUAAAAA&#10;" strokecolor="#984807" strokeweight="2.25pt">
                <v:stroke endarrow="open"/>
              </v:shape>
            </w:pict>
          </mc:Fallback>
        </mc:AlternateContent>
      </w:r>
    </w:p>
    <w:p w14:paraId="21FEB775" w14:textId="0572ED65" w:rsidR="00A05D3F" w:rsidRPr="00F90514" w:rsidRDefault="00A05D3F" w:rsidP="00A05D3F">
      <w:pPr>
        <w:rPr>
          <w:rFonts w:asciiTheme="majorHAnsi" w:hAnsiTheme="majorHAnsi"/>
          <w:sz w:val="20"/>
          <w:szCs w:val="20"/>
        </w:rPr>
      </w:pPr>
    </w:p>
    <w:p w14:paraId="43D0D853" w14:textId="1F2F2D03" w:rsidR="00A05D3F" w:rsidRPr="00F90514" w:rsidRDefault="00A05D3F" w:rsidP="00A05D3F">
      <w:pPr>
        <w:rPr>
          <w:rFonts w:asciiTheme="majorHAnsi" w:hAnsiTheme="majorHAnsi"/>
          <w:sz w:val="20"/>
          <w:szCs w:val="20"/>
        </w:rPr>
      </w:pPr>
    </w:p>
    <w:p w14:paraId="3E07B34E" w14:textId="53065181" w:rsidR="00A05D3F" w:rsidRPr="00F90514" w:rsidRDefault="00A05D3F" w:rsidP="00A05D3F">
      <w:pPr>
        <w:rPr>
          <w:rFonts w:asciiTheme="majorHAnsi" w:hAnsiTheme="majorHAnsi"/>
          <w:sz w:val="20"/>
          <w:szCs w:val="20"/>
        </w:rPr>
      </w:pPr>
    </w:p>
    <w:p w14:paraId="4876984B" w14:textId="0F11509F" w:rsidR="00A05D3F" w:rsidRPr="00F90514" w:rsidRDefault="00A05D3F" w:rsidP="00A05D3F">
      <w:pPr>
        <w:rPr>
          <w:rFonts w:asciiTheme="majorHAnsi" w:hAnsiTheme="majorHAnsi"/>
          <w:sz w:val="20"/>
          <w:szCs w:val="20"/>
        </w:rPr>
      </w:pPr>
    </w:p>
    <w:p w14:paraId="08BD50BD" w14:textId="1682B5B8" w:rsidR="00A05D3F" w:rsidRPr="00F90514" w:rsidRDefault="00A05D3F" w:rsidP="00A05D3F">
      <w:pPr>
        <w:rPr>
          <w:rFonts w:asciiTheme="majorHAnsi" w:hAnsiTheme="majorHAnsi"/>
          <w:sz w:val="20"/>
          <w:szCs w:val="20"/>
        </w:rPr>
      </w:pPr>
    </w:p>
    <w:p w14:paraId="61CF0DD1" w14:textId="2EFD028E" w:rsidR="00A05D3F" w:rsidRPr="00F90514" w:rsidRDefault="00A05D3F" w:rsidP="00A05D3F">
      <w:pPr>
        <w:rPr>
          <w:rFonts w:asciiTheme="majorHAnsi" w:hAnsiTheme="majorHAnsi"/>
          <w:sz w:val="20"/>
          <w:szCs w:val="20"/>
        </w:rPr>
      </w:pPr>
    </w:p>
    <w:p w14:paraId="5F51FCBE" w14:textId="3B57C10D" w:rsidR="00A05D3F" w:rsidRPr="00F90514" w:rsidRDefault="009978A7" w:rsidP="00A05D3F">
      <w:pPr>
        <w:rPr>
          <w:rFonts w:asciiTheme="majorHAnsi" w:hAnsiTheme="majorHAnsi"/>
          <w:sz w:val="20"/>
          <w:szCs w:val="20"/>
        </w:rPr>
      </w:pPr>
      <w:r w:rsidRPr="00F90514">
        <w:rPr>
          <w:rFonts w:ascii="Century Gothic" w:hAnsi="Century Gothic"/>
          <w:b/>
          <w:noProof/>
          <w:lang w:val="en-US"/>
        </w:rPr>
        <mc:AlternateContent>
          <mc:Choice Requires="wps">
            <w:drawing>
              <wp:anchor distT="0" distB="0" distL="114300" distR="114300" simplePos="0" relativeHeight="251713536" behindDoc="0" locked="0" layoutInCell="1" allowOverlap="1" wp14:anchorId="7EAC866A" wp14:editId="6CA1A338">
                <wp:simplePos x="0" y="0"/>
                <wp:positionH relativeFrom="column">
                  <wp:posOffset>7429500</wp:posOffset>
                </wp:positionH>
                <wp:positionV relativeFrom="paragraph">
                  <wp:posOffset>32385</wp:posOffset>
                </wp:positionV>
                <wp:extent cx="2400300" cy="704850"/>
                <wp:effectExtent l="57150" t="38100" r="76200" b="95250"/>
                <wp:wrapNone/>
                <wp:docPr id="52" name="Rounded Rectangle 22"/>
                <wp:cNvGraphicFramePr/>
                <a:graphic xmlns:a="http://schemas.openxmlformats.org/drawingml/2006/main">
                  <a:graphicData uri="http://schemas.microsoft.com/office/word/2010/wordprocessingShape">
                    <wps:wsp>
                      <wps:cNvSpPr/>
                      <wps:spPr>
                        <a:xfrm>
                          <a:off x="0" y="0"/>
                          <a:ext cx="2400300" cy="704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ACC32AA" w14:textId="77777777" w:rsidR="00D6102E" w:rsidRPr="00CA318E" w:rsidRDefault="00D6102E" w:rsidP="00A05D3F">
                            <w:pPr>
                              <w:pStyle w:val="NormalWeb"/>
                              <w:spacing w:before="0" w:beforeAutospacing="0"/>
                              <w:rPr>
                                <w:rFonts w:asciiTheme="majorHAnsi" w:hAnsiTheme="majorHAnsi" w:cstheme="minorBidi"/>
                                <w:i/>
                                <w:iCs/>
                                <w:kern w:val="24"/>
                                <w:sz w:val="16"/>
                                <w:szCs w:val="16"/>
                              </w:rPr>
                            </w:pPr>
                            <w:r w:rsidRPr="00CA318E">
                              <w:rPr>
                                <w:rFonts w:asciiTheme="majorHAnsi" w:hAnsiTheme="majorHAnsi" w:cstheme="minorBidi"/>
                                <w:b/>
                                <w:bCs/>
                                <w:kern w:val="24"/>
                                <w:sz w:val="16"/>
                                <w:szCs w:val="16"/>
                              </w:rPr>
                              <w:t xml:space="preserve">4.1. Elected women apply leadership skills </w:t>
                            </w:r>
                            <w:r w:rsidRPr="00CA318E">
                              <w:rPr>
                                <w:rFonts w:asciiTheme="majorHAnsi" w:hAnsiTheme="majorHAnsi" w:cstheme="minorBidi"/>
                                <w:i/>
                                <w:iCs/>
                                <w:kern w:val="24"/>
                                <w:sz w:val="16"/>
                                <w:szCs w:val="16"/>
                              </w:rPr>
                              <w:t>(mentoring; capacity building of newly elected leaders, forums for women leaders, women’s caucuses; legislative drafting expertise; leadership training; peer-to-peer learning)</w:t>
                            </w:r>
                          </w:p>
                          <w:p w14:paraId="36C0A263" w14:textId="77777777" w:rsidR="00D6102E" w:rsidRPr="00CA318E" w:rsidRDefault="00D6102E" w:rsidP="00A05D3F">
                            <w:pPr>
                              <w:pStyle w:val="NormalWeb"/>
                              <w:spacing w:before="0" w:beforeAutospacing="0"/>
                              <w:rPr>
                                <w:rFonts w:asciiTheme="majorHAnsi" w:hAnsiTheme="majorHAnsi"/>
                                <w:sz w:val="16"/>
                                <w:szCs w:val="1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EAC866A" id="Rounded Rectangle 22" o:spid="_x0000_s1065" style="position:absolute;margin-left:585pt;margin-top:2.55pt;width:189pt;height: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8YqgIAABwGAAAOAAAAZHJzL2Uyb0RvYy54bWysVF1v2yAUfZ+0/4B4X+w4TZpGdaqqVfey&#10;jyrZtOcbwDYSBgYkTv/9LthJ0y6Tuml5cOAC55577sf1zb5VZCecl0aXdDzKKRGaGS51XdLv3x4+&#10;zCnxATQHZbQo6ZPw9Gb5/t11ZxeiMI1RXDiCINovOlvSJgS7yDLPGtGCHxkrNB5WxrUQcOvqjDvo&#10;EL1VWZHns6wzjltnmPAerff9IV0m/KoSLHytKi8CUSVFbiF9Xfpu4jdbXsOidmAbyQYa8A8sWpAa&#10;nR6h7iEA2Tr5G1QrmTPeVGHETJuZqpJMpBgwmnH+Kpp1A1akWFAcb48y+f8Hy77sHh2RvKTTghIN&#10;LeZoZbaaC05WqB7oWglSFFGozvoF3l/bRzfsPC5j1PvKtfEf4yH7JO7TUVyxD4ShsbjI80mOOWB4&#10;dplfzKdJ/ez5tXU+fBSmJXFRUofuk6aw++QDesSrhyuD1PxBKkWcCT9kaJJaWIN9Hjy+Sbc8sQYF&#10;y5PZu3pzpxzZAdbDPJ9d3BbJHqQOvXGa468vCw/hs+G9GZkPdmQxoCRGtT/1MonP3+hpcjkgIuDf&#10;expHPm91NU60Uq2/cHUM9kxQaKoPIiqpCVYCijvDpot+iWegBJbNOGoV7zpI2YhqKE26kl5Niylm&#10;G7CrKwUBl63FB17XlICqcVyw4HqtjJLHx39KkW+Aiz4ZV+fDGecH+6tw/Cl+LKF78E0PlY6GEJSO&#10;5EWaGkP1mG0Qbt3wjmzU1q0A+WMZx/i5jDWa1IgbHCnTdIJHL+vxTI4iwpA7ULaBocTm0direVph&#10;Rw5J5xN6WWzIvgXjKuw3+9TJk3lEiaaN4U/Y3h3ONxT+5xacQHpB3Zl+HIJmjUHqh0Roc7sNppKp&#10;254B0HHc4Ag6pDqOyzjjTvfp1vNQX/4CAAD//wMAUEsDBBQABgAIAAAAIQCAhA8y4AAAAAsBAAAP&#10;AAAAZHJzL2Rvd25yZXYueG1sTI/BTsMwEETvlfgHa5G4tU4QLVGIU1WR4AAtpS1wduMliYjXUey2&#10;4e/ZnOA4O6PZN9lysK04Y+8bRwriWQQCqXSmoUrB++FxmoDwQZPRrSNU8IMelvnVJNOpcRfa4Xkf&#10;KsEl5FOtoA6hS6X0ZY1W+5nrkNj7cr3VgWVfSdPrC5fbVt5G0UJa3RB/qHWHRY3l9/5kFbwm4aN4&#10;evvsNrv6ZbMqDuvt9nmt1M31sHoAEXAIf2EY8RkdcmY6uhMZL1rW8X3EY4KCeQxiDMzvEj4cR2sR&#10;g8wz+X9D/gsAAP//AwBQSwECLQAUAAYACAAAACEAtoM4kv4AAADhAQAAEwAAAAAAAAAAAAAAAAAA&#10;AAAAW0NvbnRlbnRfVHlwZXNdLnhtbFBLAQItABQABgAIAAAAIQA4/SH/1gAAAJQBAAALAAAAAAAA&#10;AAAAAAAAAC8BAABfcmVscy8ucmVsc1BLAQItABQABgAIAAAAIQAU4S8YqgIAABwGAAAOAAAAAAAA&#10;AAAAAAAAAC4CAABkcnMvZTJvRG9jLnhtbFBLAQItABQABgAIAAAAIQCAhA8y4AAAAAsBAAAPAAAA&#10;AAAAAAAAAAAAAAQFAABkcnMvZG93bnJldi54bWxQSwUGAAAAAAQABADzAAAAEQYAAAAA&#10;" fillcolor="#c9b5e8" strokecolor="#7d60a0">
                <v:fill color2="#f0eaf9" rotate="t" angle="180" colors="0 #c9b5e8;22938f #d9cbee;1 #f0eaf9" focus="100%" type="gradient"/>
                <v:shadow on="t" color="black" opacity="24903f" origin=",.5" offset="0,.55556mm"/>
                <v:textbox>
                  <w:txbxContent>
                    <w:p w14:paraId="6ACC32AA" w14:textId="77777777" w:rsidR="00D6102E" w:rsidRPr="00CA318E" w:rsidRDefault="00D6102E" w:rsidP="00A05D3F">
                      <w:pPr>
                        <w:pStyle w:val="NormalWeb"/>
                        <w:spacing w:before="0" w:beforeAutospacing="0"/>
                        <w:rPr>
                          <w:rFonts w:asciiTheme="majorHAnsi" w:hAnsiTheme="majorHAnsi" w:cstheme="minorBidi"/>
                          <w:i/>
                          <w:iCs/>
                          <w:kern w:val="24"/>
                          <w:sz w:val="16"/>
                          <w:szCs w:val="16"/>
                        </w:rPr>
                      </w:pPr>
                      <w:r w:rsidRPr="00CA318E">
                        <w:rPr>
                          <w:rFonts w:asciiTheme="majorHAnsi" w:hAnsiTheme="majorHAnsi" w:cstheme="minorBidi"/>
                          <w:b/>
                          <w:bCs/>
                          <w:kern w:val="24"/>
                          <w:sz w:val="16"/>
                          <w:szCs w:val="16"/>
                        </w:rPr>
                        <w:t xml:space="preserve">4.1. Elected women apply leadership skills </w:t>
                      </w:r>
                      <w:r w:rsidRPr="00CA318E">
                        <w:rPr>
                          <w:rFonts w:asciiTheme="majorHAnsi" w:hAnsiTheme="majorHAnsi" w:cstheme="minorBidi"/>
                          <w:i/>
                          <w:iCs/>
                          <w:kern w:val="24"/>
                          <w:sz w:val="16"/>
                          <w:szCs w:val="16"/>
                        </w:rPr>
                        <w:t>(mentoring; capacity building of newly elected leaders, forums for women leaders, women’s caucuses; legislative drafting expertise; leadership training; peer-to-peer learning)</w:t>
                      </w:r>
                    </w:p>
                    <w:p w14:paraId="36C0A263" w14:textId="77777777" w:rsidR="00D6102E" w:rsidRPr="00CA318E" w:rsidRDefault="00D6102E" w:rsidP="00A05D3F">
                      <w:pPr>
                        <w:pStyle w:val="NormalWeb"/>
                        <w:spacing w:before="0" w:beforeAutospacing="0"/>
                        <w:rPr>
                          <w:rFonts w:asciiTheme="majorHAnsi" w:hAnsiTheme="majorHAnsi"/>
                          <w:sz w:val="16"/>
                          <w:szCs w:val="16"/>
                        </w:rPr>
                      </w:pPr>
                    </w:p>
                  </w:txbxContent>
                </v:textbox>
              </v:rect>
            </w:pict>
          </mc:Fallback>
        </mc:AlternateContent>
      </w:r>
    </w:p>
    <w:p w14:paraId="6759DB7D" w14:textId="2FF21F1E" w:rsidR="00A05D3F" w:rsidRPr="00F90514" w:rsidRDefault="006E34C3" w:rsidP="00A05D3F">
      <w:pPr>
        <w:rPr>
          <w:rFonts w:asciiTheme="majorHAnsi" w:hAnsiTheme="majorHAnsi"/>
          <w:sz w:val="20"/>
          <w:szCs w:val="20"/>
        </w:rPr>
      </w:pPr>
      <w:r w:rsidRPr="00F90514">
        <w:rPr>
          <w:rFonts w:ascii="Century Gothic" w:hAnsi="Century Gothic"/>
          <w:b/>
          <w:noProof/>
          <w:lang w:val="en-US"/>
        </w:rPr>
        <mc:AlternateContent>
          <mc:Choice Requires="wps">
            <w:drawing>
              <wp:anchor distT="0" distB="0" distL="114300" distR="114300" simplePos="0" relativeHeight="251659264" behindDoc="0" locked="0" layoutInCell="1" allowOverlap="1" wp14:anchorId="3B899225" wp14:editId="6B4B3896">
                <wp:simplePos x="0" y="0"/>
                <wp:positionH relativeFrom="column">
                  <wp:posOffset>-914400</wp:posOffset>
                </wp:positionH>
                <wp:positionV relativeFrom="paragraph">
                  <wp:posOffset>125095</wp:posOffset>
                </wp:positionV>
                <wp:extent cx="571500" cy="3021965"/>
                <wp:effectExtent l="50800" t="25400" r="88900" b="102235"/>
                <wp:wrapNone/>
                <wp:docPr id="47" name="TextBox 8"/>
                <wp:cNvGraphicFramePr/>
                <a:graphic xmlns:a="http://schemas.openxmlformats.org/drawingml/2006/main">
                  <a:graphicData uri="http://schemas.microsoft.com/office/word/2010/wordprocessingShape">
                    <wps:wsp>
                      <wps:cNvSpPr txBox="1"/>
                      <wps:spPr>
                        <a:xfrm>
                          <a:off x="0" y="0"/>
                          <a:ext cx="571500" cy="3021965"/>
                        </a:xfrm>
                        <a:prstGeom prst="rect">
                          <a:avLst/>
                        </a:prstGeom>
                        <a:gradFill flip="none" rotWithShape="1">
                          <a:gsLst>
                            <a:gs pos="0">
                              <a:srgbClr val="8064A2">
                                <a:tint val="50000"/>
                                <a:satMod val="300000"/>
                              </a:srgbClr>
                            </a:gs>
                            <a:gs pos="35000">
                              <a:srgbClr val="8064A2">
                                <a:tint val="37000"/>
                                <a:satMod val="300000"/>
                              </a:srgbClr>
                            </a:gs>
                            <a:gs pos="100000">
                              <a:srgbClr val="8064A2">
                                <a:tint val="15000"/>
                                <a:satMod val="350000"/>
                              </a:srgbClr>
                            </a:gs>
                          </a:gsLst>
                          <a:lin ang="5400000" scaled="1"/>
                          <a:tileRect/>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AB91A30" w14:textId="77777777" w:rsidR="00D6102E" w:rsidRPr="003C0F52" w:rsidRDefault="00D6102E" w:rsidP="00A05D3F">
                            <w:pPr>
                              <w:pStyle w:val="NormalWeb"/>
                              <w:spacing w:before="0" w:beforeAutospacing="0" w:after="0" w:afterAutospacing="0"/>
                              <w:jc w:val="center"/>
                              <w:rPr>
                                <w:sz w:val="21"/>
                                <w:szCs w:val="21"/>
                              </w:rPr>
                            </w:pPr>
                            <w:r w:rsidRPr="003C0F52">
                              <w:rPr>
                                <w:rFonts w:asciiTheme="minorHAnsi" w:hAnsi="Calibri" w:cstheme="minorBidi"/>
                                <w:color w:val="000000" w:themeColor="dark1"/>
                                <w:kern w:val="24"/>
                                <w:sz w:val="21"/>
                                <w:szCs w:val="21"/>
                              </w:rPr>
                              <w:t>Outputs</w:t>
                            </w:r>
                          </w:p>
                        </w:txbxContent>
                      </wps:txbx>
                      <wps:bodyPr vert="vert270" wrap="square" rtlCol="0">
                        <a:noAutofit/>
                      </wps:bodyPr>
                    </wps:wsp>
                  </a:graphicData>
                </a:graphic>
                <wp14:sizeRelH relativeFrom="margin">
                  <wp14:pctWidth>0</wp14:pctWidth>
                </wp14:sizeRelH>
                <wp14:sizeRelV relativeFrom="margin">
                  <wp14:pctHeight>0</wp14:pctHeight>
                </wp14:sizeRelV>
              </wp:anchor>
            </w:drawing>
          </mc:Choice>
          <mc:Fallback>
            <w:pict>
              <v:shape w14:anchorId="3B899225" id="TextBox 8" o:spid="_x0000_s1066" type="#_x0000_t202" style="position:absolute;margin-left:-1in;margin-top:9.85pt;width:45pt;height:2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tatAIAADUGAAAOAAAAZHJzL2Uyb0RvYy54bWysVE1v2zAMvQ/YfxB0X+0kTfOBOkXXorvs&#10;C22HnRlZtgXIkiYpsfvvR0mOm3UZ0A27yBYlPZKPj7y86ltJ9tw6oVVBJ2c5JVwxXQpVF/Tb4927&#10;JSXOgypBasUL+sQdvdq8fXPZmTWf6kbLkluCIMqtO1PQxnuzzjLHGt6CO9OGKzystG3B49bWWWmh&#10;Q/RWZtM8v8g6bUtjNePOofU2HdJNxK8qzvyXqnLcE1lQjM3H1cZ1G9Zscwnr2oJpBBvCgH+IogWh&#10;0OkIdQseyM6K36Bawax2uvJnTLeZrirBeMwBs5nkL7J5aMDwmAuS48xIk/t/sOzz/qsloizo+YIS&#10;BS3W6JH3/r3uyTKw0xm3xksPBq/5Hs1Y5YPdoTEk3Ve2DV9Mh+A58vw0cotYhKFxvpjMczxheDTL&#10;p5PVxTzAZM+vjXX+A9ctCT8FtVi7SCnsPzqfrh6uDEyXd0JKUkmBwlEoL0qs9t+FbyJxIdB40eH7&#10;9EOMRu7yaHa23t5IS/aA0ljmF+fX02j3QvlkxHgx4qgQB/6TLpN5FszRjsEPKDGR2h17mYXnr/Q0&#10;WwyICPj3niYhnte6ClU4ldSY7Imk0FQfSJRCEQjNPT9PboljIDkKKMoC1l5Ifo+1SxXD1opVCsxI&#10;RbqCrubTOcoAsGaVBI+/rcHXTtWUgKxxijBvE29aivHxn8rlGih5KszqdGqT/GB/kZo7xg/SugXX&#10;JKh4NOhTqhA8j8NkUJLeeW4fmrIjW7mz9xDaJ9aAlCJoFycTkowbnDQjT79q80S9Ip/JDtI0MMht&#10;GbASm8dqG2OI2jsKLwstm1oz/Pl+28cGn60CSjBtdfmE7YxjG2MN63SB0XY4BbEOP3ZgQyd5eaPj&#10;0AzZK32987oSsarPEOg6bHA2pQZIczQMv+N9vPU87Tc/AQAA//8DAFBLAwQUAAYACAAAACEARVw3&#10;d+EAAAALAQAADwAAAGRycy9kb3ducmV2LnhtbEyPwU7DMBBE70j8g7VI3FInKCltiFMhJIrEoRIF&#10;qeXmxEsSiNchdtvw92xPcNyZ0eybYjXZXhxx9J0jBcksBoFUO9NRo+Dt9TFagPBBk9G9I1Twgx5W&#10;5eVFoXPjTvSCx21oBJeQz7WCNoQhl9LXLVrtZ25AYu/DjVYHPsdGmlGfuNz28iaO59LqjvhDqwd8&#10;aLH+2h6sgupTu+7pfYeb5+817hebZB2yXqnrq+n+DkTAKfyF4YzP6FAyU+UOZLzoFURJmvKYwM7y&#10;FgQnouwsVArSZTYHWRby/4byFwAA//8DAFBLAQItABQABgAIAAAAIQC2gziS/gAAAOEBAAATAAAA&#10;AAAAAAAAAAAAAAAAAABbQ29udGVudF9UeXBlc10ueG1sUEsBAi0AFAAGAAgAAAAhADj9If/WAAAA&#10;lAEAAAsAAAAAAAAAAAAAAAAALwEAAF9yZWxzLy5yZWxzUEsBAi0AFAAGAAgAAAAhAINI21q0AgAA&#10;NQYAAA4AAAAAAAAAAAAAAAAALgIAAGRycy9lMm9Eb2MueG1sUEsBAi0AFAAGAAgAAAAhAEVcN3fh&#10;AAAACwEAAA8AAAAAAAAAAAAAAAAADgUAAGRycy9kb3ducmV2LnhtbFBLBQYAAAAABAAEAPMAAAAc&#10;BgAAAAA=&#10;" fillcolor="#c9b5e8" strokecolor="#7d60a0">
                <v:fill color2="#f0eaf9" rotate="t" colors="0 #c9b5e8;22938f #d9cbee;1 #f0eaf9" focus="100%" type="gradient"/>
                <v:shadow on="t" color="black" opacity="24903f" origin=",.5" offset="0,.55556mm"/>
                <v:textbox style="layout-flow:vertical;mso-layout-flow-alt:bottom-to-top">
                  <w:txbxContent>
                    <w:p w14:paraId="5AB91A30" w14:textId="77777777" w:rsidR="00D6102E" w:rsidRPr="003C0F52" w:rsidRDefault="00D6102E" w:rsidP="00A05D3F">
                      <w:pPr>
                        <w:pStyle w:val="NormalWeb"/>
                        <w:spacing w:before="0" w:beforeAutospacing="0" w:after="0" w:afterAutospacing="0"/>
                        <w:jc w:val="center"/>
                        <w:rPr>
                          <w:sz w:val="21"/>
                          <w:szCs w:val="21"/>
                        </w:rPr>
                      </w:pPr>
                      <w:r w:rsidRPr="003C0F52">
                        <w:rPr>
                          <w:rFonts w:asciiTheme="minorHAnsi" w:hAnsi="Calibri" w:cstheme="minorBidi"/>
                          <w:color w:val="000000" w:themeColor="dark1"/>
                          <w:kern w:val="24"/>
                          <w:sz w:val="21"/>
                          <w:szCs w:val="21"/>
                        </w:rPr>
                        <w:t>Outputs</w:t>
                      </w:r>
                    </w:p>
                  </w:txbxContent>
                </v:textbox>
              </v:shape>
            </w:pict>
          </mc:Fallback>
        </mc:AlternateContent>
      </w:r>
    </w:p>
    <w:p w14:paraId="7D463BC6" w14:textId="71F158C8" w:rsidR="00A05D3F" w:rsidRDefault="00A05D3F">
      <w:pPr>
        <w:rPr>
          <w:rFonts w:ascii="Century Gothic" w:hAnsi="Century Gothic"/>
          <w:b/>
        </w:rPr>
      </w:pPr>
    </w:p>
    <w:p w14:paraId="03AB7E66" w14:textId="77777777" w:rsidR="00A05D3F" w:rsidRDefault="00A05D3F" w:rsidP="00624549">
      <w:pPr>
        <w:pStyle w:val="Soniareportstyle"/>
        <w:sectPr w:rsidR="00A05D3F" w:rsidSect="00A05D3F">
          <w:pgSz w:w="16840" w:h="11900" w:orient="landscape"/>
          <w:pgMar w:top="1800" w:right="1440" w:bottom="1800" w:left="1440" w:header="708" w:footer="708" w:gutter="0"/>
          <w:cols w:space="708"/>
          <w:titlePg/>
          <w:docGrid w:linePitch="360"/>
        </w:sectPr>
      </w:pPr>
    </w:p>
    <w:p w14:paraId="046AFE8E" w14:textId="698147F7" w:rsidR="00C07A6E" w:rsidRDefault="00A05D3F" w:rsidP="00624549">
      <w:pPr>
        <w:pStyle w:val="Soniareportstyle"/>
      </w:pPr>
      <w:bookmarkStart w:id="9" w:name="_Toc334727628"/>
      <w:r>
        <w:lastRenderedPageBreak/>
        <w:t xml:space="preserve">Appendix B: </w:t>
      </w:r>
      <w:r w:rsidR="00C07A6E" w:rsidRPr="00C07A6E">
        <w:t>Key resources</w:t>
      </w:r>
      <w:r w:rsidR="00624549">
        <w:t xml:space="preserve"> (by area of programming)</w:t>
      </w:r>
      <w:bookmarkEnd w:id="9"/>
    </w:p>
    <w:p w14:paraId="17B43FA4" w14:textId="77777777" w:rsidR="009E134E" w:rsidRDefault="009E134E" w:rsidP="00C07A6E">
      <w:pPr>
        <w:rPr>
          <w:rFonts w:asciiTheme="majorHAnsi" w:hAnsiTheme="majorHAnsi"/>
          <w:b/>
          <w:sz w:val="22"/>
          <w:szCs w:val="20"/>
        </w:rPr>
      </w:pPr>
    </w:p>
    <w:p w14:paraId="78FA36F0" w14:textId="77777777" w:rsidR="009E134E" w:rsidRDefault="009E134E" w:rsidP="00C07A6E">
      <w:pPr>
        <w:rPr>
          <w:rFonts w:asciiTheme="majorHAnsi" w:hAnsiTheme="majorHAnsi"/>
          <w:b/>
          <w:sz w:val="22"/>
          <w:szCs w:val="20"/>
        </w:rPr>
      </w:pPr>
      <w:r>
        <w:rPr>
          <w:rFonts w:asciiTheme="majorHAnsi" w:hAnsiTheme="majorHAnsi"/>
          <w:b/>
          <w:sz w:val="22"/>
          <w:szCs w:val="20"/>
        </w:rPr>
        <w:t>Legislative frameworks</w:t>
      </w:r>
    </w:p>
    <w:p w14:paraId="321A9684" w14:textId="77777777" w:rsidR="009E134E" w:rsidRPr="005C3800" w:rsidRDefault="009E134E" w:rsidP="009E134E">
      <w:pPr>
        <w:pStyle w:val="NormalWeb"/>
        <w:numPr>
          <w:ilvl w:val="0"/>
          <w:numId w:val="3"/>
        </w:numPr>
        <w:spacing w:after="120" w:afterAutospacing="0"/>
        <w:ind w:left="714" w:hanging="357"/>
        <w:rPr>
          <w:rFonts w:asciiTheme="majorHAnsi" w:hAnsiTheme="majorHAnsi"/>
          <w:sz w:val="22"/>
          <w:szCs w:val="22"/>
        </w:rPr>
      </w:pPr>
      <w:r>
        <w:rPr>
          <w:rFonts w:asciiTheme="majorHAnsi" w:hAnsiTheme="majorHAnsi"/>
          <w:i/>
          <w:sz w:val="22"/>
          <w:szCs w:val="22"/>
        </w:rPr>
        <w:t>Temporary Special Measures to Increase Women’s Political Participation in the Pacific: Case Studies of Implementation in the Region</w:t>
      </w:r>
      <w:r>
        <w:rPr>
          <w:rFonts w:asciiTheme="majorHAnsi" w:hAnsiTheme="majorHAnsi"/>
          <w:sz w:val="22"/>
          <w:szCs w:val="22"/>
        </w:rPr>
        <w:t xml:space="preserve"> (forthcoming)</w:t>
      </w:r>
    </w:p>
    <w:p w14:paraId="410D0D36" w14:textId="77777777" w:rsidR="009E134E" w:rsidRPr="00D70332" w:rsidRDefault="009E134E" w:rsidP="009E134E">
      <w:pPr>
        <w:pStyle w:val="NormalWeb"/>
        <w:numPr>
          <w:ilvl w:val="0"/>
          <w:numId w:val="3"/>
        </w:numPr>
        <w:spacing w:after="120" w:afterAutospacing="0"/>
        <w:ind w:left="714" w:hanging="357"/>
        <w:rPr>
          <w:rFonts w:asciiTheme="majorHAnsi" w:hAnsiTheme="majorHAnsi"/>
          <w:sz w:val="22"/>
          <w:szCs w:val="22"/>
        </w:rPr>
      </w:pPr>
      <w:r>
        <w:rPr>
          <w:rFonts w:asciiTheme="majorHAnsi" w:hAnsiTheme="majorHAnsi"/>
          <w:i/>
          <w:sz w:val="22"/>
          <w:szCs w:val="22"/>
        </w:rPr>
        <w:t>Mapping of existing legislation, programs and other mechanisms to support Women’s Leadership in the Pacific</w:t>
      </w:r>
      <w:r>
        <w:rPr>
          <w:rFonts w:asciiTheme="majorHAnsi" w:hAnsiTheme="majorHAnsi"/>
          <w:sz w:val="22"/>
          <w:szCs w:val="22"/>
        </w:rPr>
        <w:t xml:space="preserve">, PWSPD, 2014, available at: </w:t>
      </w:r>
      <w:hyperlink r:id="rId33" w:history="1">
        <w:r w:rsidRPr="00284E58">
          <w:rPr>
            <w:rStyle w:val="Hyperlink"/>
            <w:rFonts w:asciiTheme="majorHAnsi" w:hAnsiTheme="majorHAnsi"/>
            <w:sz w:val="22"/>
            <w:szCs w:val="22"/>
          </w:rPr>
          <w:t>http://www.pacificwomen.org/wp-content/uploads/Mapping-of-existing-legislation.pdf</w:t>
        </w:r>
      </w:hyperlink>
      <w:r>
        <w:rPr>
          <w:rFonts w:asciiTheme="majorHAnsi" w:hAnsiTheme="majorHAnsi"/>
          <w:sz w:val="22"/>
          <w:szCs w:val="22"/>
        </w:rPr>
        <w:t xml:space="preserve"> </w:t>
      </w:r>
    </w:p>
    <w:p w14:paraId="2CC0A07E" w14:textId="77777777" w:rsidR="009E134E" w:rsidRPr="005F4229" w:rsidRDefault="009E134E" w:rsidP="009E134E">
      <w:pPr>
        <w:pStyle w:val="NormalWeb"/>
        <w:numPr>
          <w:ilvl w:val="0"/>
          <w:numId w:val="3"/>
        </w:numPr>
        <w:spacing w:after="120" w:afterAutospacing="0"/>
        <w:ind w:left="714" w:hanging="357"/>
        <w:rPr>
          <w:rFonts w:asciiTheme="majorHAnsi" w:hAnsiTheme="majorHAnsi"/>
          <w:sz w:val="22"/>
          <w:szCs w:val="22"/>
        </w:rPr>
      </w:pPr>
      <w:r w:rsidRPr="005F4229">
        <w:rPr>
          <w:rFonts w:asciiTheme="majorHAnsi" w:hAnsiTheme="majorHAnsi"/>
          <w:i/>
          <w:sz w:val="22"/>
          <w:szCs w:val="22"/>
        </w:rPr>
        <w:t>Supporting Democracy: Women’s Political Leadership</w:t>
      </w:r>
      <w:r>
        <w:rPr>
          <w:rFonts w:asciiTheme="majorHAnsi" w:hAnsiTheme="majorHAnsi"/>
          <w:sz w:val="22"/>
          <w:szCs w:val="22"/>
        </w:rPr>
        <w:t xml:space="preserve">, DevPacific, 2013, available at: </w:t>
      </w:r>
      <w:hyperlink r:id="rId34" w:history="1">
        <w:r w:rsidRPr="00284E58">
          <w:rPr>
            <w:rStyle w:val="Hyperlink"/>
            <w:rFonts w:asciiTheme="majorHAnsi" w:hAnsiTheme="majorHAnsi"/>
            <w:sz w:val="22"/>
            <w:szCs w:val="22"/>
          </w:rPr>
          <w:t>http://www.pacificwomen.org/wp-content/uploads/Supporting-Democracy_Womens-Political-Leadership_Literature-Review.pdf</w:t>
        </w:r>
      </w:hyperlink>
      <w:r>
        <w:rPr>
          <w:rFonts w:asciiTheme="majorHAnsi" w:hAnsiTheme="majorHAnsi"/>
          <w:sz w:val="22"/>
          <w:szCs w:val="22"/>
        </w:rPr>
        <w:t xml:space="preserve"> </w:t>
      </w:r>
    </w:p>
    <w:p w14:paraId="74D9CD60" w14:textId="77777777" w:rsidR="009E134E" w:rsidRPr="00CF0D9C" w:rsidRDefault="009E134E" w:rsidP="009E134E">
      <w:pPr>
        <w:pStyle w:val="NormalWeb"/>
        <w:numPr>
          <w:ilvl w:val="0"/>
          <w:numId w:val="3"/>
        </w:numPr>
        <w:spacing w:after="120" w:afterAutospacing="0"/>
        <w:ind w:left="714" w:hanging="357"/>
        <w:rPr>
          <w:rFonts w:asciiTheme="majorHAnsi" w:hAnsiTheme="majorHAnsi"/>
          <w:sz w:val="22"/>
          <w:szCs w:val="22"/>
        </w:rPr>
      </w:pPr>
      <w:r w:rsidRPr="00A56108">
        <w:rPr>
          <w:rFonts w:asciiTheme="majorHAnsi" w:hAnsiTheme="majorHAnsi"/>
          <w:i/>
          <w:sz w:val="22"/>
          <w:szCs w:val="22"/>
        </w:rPr>
        <w:t>Power, Voice and Rights: A Turning Point for Gender Equality in Asia and the Pacific</w:t>
      </w:r>
      <w:r w:rsidRPr="00A56108">
        <w:rPr>
          <w:rFonts w:asciiTheme="majorHAnsi" w:hAnsiTheme="majorHAnsi"/>
          <w:sz w:val="22"/>
          <w:szCs w:val="22"/>
        </w:rPr>
        <w:t>, Asia-Pacific Human Development Report</w:t>
      </w:r>
      <w:r>
        <w:rPr>
          <w:rFonts w:asciiTheme="majorHAnsi" w:hAnsiTheme="majorHAnsi"/>
          <w:sz w:val="22"/>
          <w:szCs w:val="22"/>
        </w:rPr>
        <w:t xml:space="preserve">, </w:t>
      </w:r>
      <w:r w:rsidRPr="00A56108">
        <w:rPr>
          <w:rFonts w:asciiTheme="majorHAnsi" w:hAnsiTheme="majorHAnsi"/>
          <w:sz w:val="22"/>
          <w:szCs w:val="22"/>
        </w:rPr>
        <w:t>UNDP, 2010,</w:t>
      </w:r>
      <w:r>
        <w:rPr>
          <w:rFonts w:asciiTheme="majorHAnsi" w:hAnsiTheme="majorHAnsi"/>
          <w:sz w:val="22"/>
          <w:szCs w:val="22"/>
        </w:rPr>
        <w:t xml:space="preserve"> available at: </w:t>
      </w:r>
      <w:hyperlink r:id="rId35" w:history="1">
        <w:r w:rsidRPr="00284E58">
          <w:rPr>
            <w:rStyle w:val="Hyperlink"/>
            <w:rFonts w:asciiTheme="majorHAnsi" w:hAnsiTheme="majorHAnsi"/>
            <w:sz w:val="22"/>
            <w:szCs w:val="22"/>
          </w:rPr>
          <w:t>http://www.undp.org/content/dam/undp/library/corporate/HDR/Asia%20and%20Pacific%20HDR/APHumanDevelopmentReport2010-en.pdf</w:t>
        </w:r>
      </w:hyperlink>
      <w:r>
        <w:rPr>
          <w:rFonts w:asciiTheme="majorHAnsi" w:hAnsiTheme="majorHAnsi"/>
          <w:sz w:val="22"/>
          <w:szCs w:val="22"/>
        </w:rPr>
        <w:t xml:space="preserve"> </w:t>
      </w:r>
    </w:p>
    <w:p w14:paraId="62A8C047" w14:textId="77777777" w:rsidR="009E134E" w:rsidRPr="002D566B" w:rsidRDefault="009E134E" w:rsidP="009E134E">
      <w:pPr>
        <w:pStyle w:val="NormalWeb"/>
        <w:numPr>
          <w:ilvl w:val="0"/>
          <w:numId w:val="3"/>
        </w:numPr>
        <w:spacing w:after="120" w:afterAutospacing="0"/>
        <w:ind w:left="714" w:hanging="357"/>
        <w:rPr>
          <w:rFonts w:asciiTheme="majorHAnsi" w:hAnsiTheme="majorHAnsi"/>
          <w:sz w:val="22"/>
          <w:szCs w:val="22"/>
        </w:rPr>
      </w:pPr>
      <w:r>
        <w:rPr>
          <w:rFonts w:asciiTheme="majorHAnsi" w:hAnsiTheme="majorHAnsi"/>
          <w:bCs/>
          <w:i/>
          <w:sz w:val="22"/>
          <w:szCs w:val="22"/>
        </w:rPr>
        <w:t>Constitution Amendment Act 2013</w:t>
      </w:r>
      <w:r>
        <w:rPr>
          <w:rFonts w:asciiTheme="majorHAnsi" w:hAnsiTheme="majorHAnsi"/>
          <w:bCs/>
          <w:sz w:val="22"/>
          <w:szCs w:val="22"/>
        </w:rPr>
        <w:t xml:space="preserve">, Samoa, available at: </w:t>
      </w:r>
      <w:hyperlink r:id="rId36" w:history="1">
        <w:r w:rsidRPr="00284E58">
          <w:rPr>
            <w:rStyle w:val="Hyperlink"/>
            <w:rFonts w:asciiTheme="majorHAnsi" w:hAnsiTheme="majorHAnsi"/>
            <w:bCs/>
            <w:sz w:val="22"/>
            <w:szCs w:val="22"/>
          </w:rPr>
          <w:t>http://www.palemene.ws/new/wp-content/uploads/01.Acts/Acts%202013/Constitution_Amendment_Act_2013_-_Eng.pdf</w:t>
        </w:r>
      </w:hyperlink>
      <w:r>
        <w:rPr>
          <w:rFonts w:asciiTheme="majorHAnsi" w:hAnsiTheme="majorHAnsi"/>
          <w:bCs/>
          <w:sz w:val="22"/>
          <w:szCs w:val="22"/>
        </w:rPr>
        <w:t xml:space="preserve"> </w:t>
      </w:r>
    </w:p>
    <w:p w14:paraId="7EE54CEA" w14:textId="77777777" w:rsidR="009E134E" w:rsidRPr="002D566B" w:rsidRDefault="009E134E" w:rsidP="009E134E">
      <w:pPr>
        <w:pStyle w:val="ListParagraph"/>
        <w:numPr>
          <w:ilvl w:val="0"/>
          <w:numId w:val="3"/>
        </w:numPr>
        <w:spacing w:before="100" w:beforeAutospacing="1" w:after="120"/>
        <w:ind w:left="714" w:hanging="357"/>
        <w:contextualSpacing w:val="0"/>
        <w:jc w:val="both"/>
        <w:rPr>
          <w:rFonts w:ascii="Calibri" w:eastAsia="Calibri" w:hAnsi="Calibri" w:cs="Times New Roman"/>
          <w:kern w:val="24"/>
          <w:sz w:val="22"/>
          <w:szCs w:val="22"/>
        </w:rPr>
      </w:pPr>
      <w:r w:rsidRPr="002D566B">
        <w:rPr>
          <w:rFonts w:ascii="Calibri" w:eastAsia="Calibri" w:hAnsi="Calibri" w:cs="Times New Roman"/>
          <w:i/>
          <w:kern w:val="24"/>
          <w:sz w:val="22"/>
          <w:szCs w:val="22"/>
        </w:rPr>
        <w:t>UNDP Guidance Note on Constitution-Making Support</w:t>
      </w:r>
      <w:r w:rsidRPr="002D566B">
        <w:rPr>
          <w:rFonts w:ascii="Calibri" w:eastAsia="Calibri" w:hAnsi="Calibri" w:cs="Times New Roman"/>
          <w:kern w:val="24"/>
          <w:sz w:val="22"/>
          <w:szCs w:val="22"/>
        </w:rPr>
        <w:t xml:space="preserve">, 2014, available at: </w:t>
      </w:r>
      <w:hyperlink r:id="rId37" w:history="1">
        <w:r w:rsidRPr="002D566B">
          <w:rPr>
            <w:rStyle w:val="Hyperlink"/>
            <w:rFonts w:ascii="Calibri" w:eastAsia="Calibri" w:hAnsi="Calibri" w:cs="Times New Roman"/>
            <w:kern w:val="24"/>
            <w:sz w:val="22"/>
            <w:szCs w:val="22"/>
          </w:rPr>
          <w:t>http://www.onu.cl/onu/wp-content/uploads/2016/06/Constitution-Making-Support-Guidance-Note.pdf</w:t>
        </w:r>
      </w:hyperlink>
    </w:p>
    <w:p w14:paraId="3DC4A724" w14:textId="77777777" w:rsidR="009E134E" w:rsidRPr="00A56108" w:rsidRDefault="009E134E" w:rsidP="009E134E">
      <w:pPr>
        <w:pStyle w:val="NormalWeb"/>
        <w:numPr>
          <w:ilvl w:val="0"/>
          <w:numId w:val="3"/>
        </w:numPr>
        <w:spacing w:after="120" w:afterAutospacing="0"/>
        <w:ind w:left="714" w:hanging="357"/>
        <w:rPr>
          <w:rFonts w:asciiTheme="majorHAnsi" w:hAnsiTheme="majorHAnsi"/>
          <w:sz w:val="22"/>
          <w:szCs w:val="22"/>
        </w:rPr>
      </w:pPr>
      <w:r w:rsidRPr="002D566B">
        <w:rPr>
          <w:rFonts w:asciiTheme="majorHAnsi" w:hAnsiTheme="majorHAnsi"/>
          <w:bCs/>
          <w:i/>
          <w:sz w:val="22"/>
          <w:szCs w:val="22"/>
        </w:rPr>
        <w:t xml:space="preserve">The Essentials to Understanding CEDAW and How it Applies in Cambodian Context: </w:t>
      </w:r>
      <w:r w:rsidRPr="002D566B">
        <w:rPr>
          <w:rFonts w:asciiTheme="majorHAnsi" w:hAnsiTheme="majorHAnsi"/>
          <w:i/>
          <w:sz w:val="22"/>
          <w:szCs w:val="22"/>
        </w:rPr>
        <w:t>A Vision For The New Millennium</w:t>
      </w:r>
      <w:r>
        <w:rPr>
          <w:rFonts w:asciiTheme="majorHAnsi" w:hAnsiTheme="majorHAnsi"/>
          <w:sz w:val="22"/>
          <w:szCs w:val="22"/>
        </w:rPr>
        <w:t xml:space="preserve">, available at: </w:t>
      </w:r>
      <w:hyperlink r:id="rId38" w:history="1">
        <w:r w:rsidRPr="00284E58">
          <w:rPr>
            <w:rStyle w:val="Hyperlink"/>
            <w:rFonts w:asciiTheme="majorHAnsi" w:hAnsiTheme="majorHAnsi"/>
            <w:sz w:val="22"/>
            <w:szCs w:val="22"/>
          </w:rPr>
          <w:t>http://unwomen-asiapacific.org/docs/cedaw/archive/cambodia/Essentials_to_Understanding_CEDAWBooklet_Eng.pdf</w:t>
        </w:r>
      </w:hyperlink>
      <w:r>
        <w:rPr>
          <w:rFonts w:asciiTheme="majorHAnsi" w:hAnsiTheme="majorHAnsi"/>
          <w:sz w:val="22"/>
          <w:szCs w:val="22"/>
        </w:rPr>
        <w:t xml:space="preserve"> </w:t>
      </w:r>
      <w:r>
        <w:rPr>
          <w:rFonts w:ascii="Perpetua" w:hAnsi="Perpetua"/>
          <w:sz w:val="32"/>
          <w:szCs w:val="32"/>
        </w:rPr>
        <w:t xml:space="preserve"> </w:t>
      </w:r>
    </w:p>
    <w:p w14:paraId="3C4CECEA" w14:textId="77777777" w:rsidR="009E134E" w:rsidRDefault="009E134E" w:rsidP="00C07A6E">
      <w:pPr>
        <w:rPr>
          <w:rFonts w:asciiTheme="majorHAnsi" w:hAnsiTheme="majorHAnsi"/>
          <w:b/>
          <w:sz w:val="22"/>
          <w:szCs w:val="20"/>
        </w:rPr>
      </w:pPr>
    </w:p>
    <w:p w14:paraId="6E29A8DE" w14:textId="77777777" w:rsidR="009E134E" w:rsidRDefault="009E134E" w:rsidP="00C07A6E">
      <w:pPr>
        <w:rPr>
          <w:rFonts w:asciiTheme="majorHAnsi" w:hAnsiTheme="majorHAnsi"/>
          <w:b/>
          <w:sz w:val="22"/>
          <w:szCs w:val="20"/>
        </w:rPr>
      </w:pPr>
      <w:r>
        <w:rPr>
          <w:rFonts w:asciiTheme="majorHAnsi" w:hAnsiTheme="majorHAnsi"/>
          <w:b/>
          <w:sz w:val="22"/>
          <w:szCs w:val="20"/>
        </w:rPr>
        <w:t>Working with political parties</w:t>
      </w:r>
    </w:p>
    <w:p w14:paraId="4F404103" w14:textId="77777777" w:rsidR="009E134E" w:rsidRDefault="009E134E" w:rsidP="00C07A6E">
      <w:pPr>
        <w:rPr>
          <w:rFonts w:asciiTheme="majorHAnsi" w:hAnsiTheme="majorHAnsi"/>
          <w:b/>
          <w:sz w:val="22"/>
          <w:szCs w:val="20"/>
        </w:rPr>
      </w:pPr>
    </w:p>
    <w:p w14:paraId="6F0AED5F" w14:textId="77777777" w:rsidR="009E134E" w:rsidRDefault="009E134E" w:rsidP="009E134E">
      <w:pPr>
        <w:pStyle w:val="ListParagraph"/>
        <w:numPr>
          <w:ilvl w:val="0"/>
          <w:numId w:val="3"/>
        </w:numPr>
        <w:spacing w:after="120"/>
        <w:ind w:left="714" w:hanging="357"/>
        <w:contextualSpacing w:val="0"/>
        <w:jc w:val="both"/>
        <w:rPr>
          <w:rFonts w:ascii="Calibri" w:eastAsia="MS Mincho" w:hAnsi="Calibri" w:cs="Times New Roman"/>
          <w:sz w:val="22"/>
          <w:szCs w:val="22"/>
        </w:rPr>
      </w:pPr>
      <w:r w:rsidRPr="00CF0D9C">
        <w:rPr>
          <w:rFonts w:ascii="Calibri" w:eastAsia="MS Mincho" w:hAnsi="Calibri" w:cs="Times New Roman"/>
          <w:i/>
          <w:sz w:val="22"/>
          <w:szCs w:val="22"/>
        </w:rPr>
        <w:t>Empowering Women for Stronger Political Parties</w:t>
      </w:r>
      <w:r>
        <w:rPr>
          <w:rFonts w:ascii="Calibri" w:eastAsia="MS Mincho" w:hAnsi="Calibri" w:cs="Times New Roman"/>
          <w:sz w:val="22"/>
          <w:szCs w:val="22"/>
        </w:rPr>
        <w:t xml:space="preserve">, NDI &amp; UNDP, available at: </w:t>
      </w:r>
      <w:hyperlink r:id="rId39" w:history="1">
        <w:r w:rsidRPr="00284E58">
          <w:rPr>
            <w:rStyle w:val="Hyperlink"/>
            <w:rFonts w:ascii="Calibri" w:eastAsia="MS Mincho" w:hAnsi="Calibri" w:cs="Times New Roman"/>
            <w:sz w:val="22"/>
            <w:szCs w:val="22"/>
          </w:rPr>
          <w:t>https://www.ndi.org/files/Empowering-Women-Full-Case-Study-ENG.pdf</w:t>
        </w:r>
      </w:hyperlink>
      <w:r>
        <w:rPr>
          <w:rFonts w:ascii="Calibri" w:eastAsia="MS Mincho" w:hAnsi="Calibri" w:cs="Times New Roman"/>
          <w:sz w:val="22"/>
          <w:szCs w:val="22"/>
        </w:rPr>
        <w:t xml:space="preserve"> </w:t>
      </w:r>
    </w:p>
    <w:p w14:paraId="11415B30" w14:textId="77777777" w:rsidR="009E134E" w:rsidRDefault="009E134E" w:rsidP="009E134E">
      <w:pPr>
        <w:pStyle w:val="ListParagraph"/>
        <w:numPr>
          <w:ilvl w:val="0"/>
          <w:numId w:val="3"/>
        </w:numPr>
        <w:spacing w:after="120"/>
        <w:ind w:left="714" w:hanging="357"/>
        <w:contextualSpacing w:val="0"/>
        <w:jc w:val="both"/>
        <w:rPr>
          <w:rFonts w:ascii="Calibri" w:eastAsia="MS Mincho" w:hAnsi="Calibri" w:cs="Times New Roman"/>
          <w:sz w:val="22"/>
          <w:szCs w:val="22"/>
        </w:rPr>
      </w:pPr>
      <w:r>
        <w:rPr>
          <w:rFonts w:ascii="Calibri" w:eastAsia="MS Mincho" w:hAnsi="Calibri" w:cs="Times New Roman"/>
          <w:i/>
          <w:sz w:val="22"/>
          <w:szCs w:val="22"/>
        </w:rPr>
        <w:t>Political Party Programming Guide</w:t>
      </w:r>
      <w:r>
        <w:rPr>
          <w:rFonts w:ascii="Calibri" w:eastAsia="MS Mincho" w:hAnsi="Calibri" w:cs="Times New Roman"/>
          <w:sz w:val="22"/>
          <w:szCs w:val="22"/>
        </w:rPr>
        <w:t xml:space="preserve">, NDI, available at: </w:t>
      </w:r>
      <w:hyperlink r:id="rId40" w:history="1">
        <w:r w:rsidRPr="00284E58">
          <w:rPr>
            <w:rStyle w:val="Hyperlink"/>
            <w:rFonts w:ascii="Calibri" w:eastAsia="MS Mincho" w:hAnsi="Calibri" w:cs="Times New Roman"/>
            <w:sz w:val="22"/>
            <w:szCs w:val="22"/>
          </w:rPr>
          <w:t>https://www.ndi.org/files/Political_Party_Programming_Guide.pdf</w:t>
        </w:r>
      </w:hyperlink>
    </w:p>
    <w:p w14:paraId="1353F5B7" w14:textId="77777777" w:rsidR="009E134E" w:rsidRDefault="009E134E" w:rsidP="009E134E">
      <w:pPr>
        <w:pStyle w:val="ListParagraph"/>
        <w:numPr>
          <w:ilvl w:val="0"/>
          <w:numId w:val="3"/>
        </w:numPr>
        <w:spacing w:after="120"/>
        <w:ind w:left="714" w:hanging="357"/>
        <w:contextualSpacing w:val="0"/>
        <w:jc w:val="both"/>
        <w:rPr>
          <w:rFonts w:ascii="Calibri" w:eastAsia="MS Mincho" w:hAnsi="Calibri" w:cs="Times New Roman"/>
          <w:sz w:val="22"/>
          <w:szCs w:val="22"/>
        </w:rPr>
      </w:pPr>
      <w:r w:rsidRPr="00CF0D9C">
        <w:rPr>
          <w:rFonts w:ascii="Calibri" w:eastAsia="MS Mincho" w:hAnsi="Calibri" w:cs="Times New Roman"/>
          <w:i/>
          <w:sz w:val="22"/>
          <w:szCs w:val="22"/>
        </w:rPr>
        <w:t>Handbook on Promoting Women’s Participation in Political Parties</w:t>
      </w:r>
      <w:r>
        <w:rPr>
          <w:rFonts w:ascii="Calibri" w:eastAsia="MS Mincho" w:hAnsi="Calibri" w:cs="Times New Roman"/>
          <w:sz w:val="22"/>
          <w:szCs w:val="22"/>
        </w:rPr>
        <w:t xml:space="preserve">, OSCE ODIHR, available at: </w:t>
      </w:r>
      <w:hyperlink r:id="rId41" w:history="1">
        <w:r w:rsidRPr="00284E58">
          <w:rPr>
            <w:rStyle w:val="Hyperlink"/>
            <w:rFonts w:ascii="Calibri" w:eastAsia="MS Mincho" w:hAnsi="Calibri" w:cs="Times New Roman"/>
            <w:sz w:val="22"/>
            <w:szCs w:val="22"/>
          </w:rPr>
          <w:t>http://www.osce.org/odihr/120877</w:t>
        </w:r>
      </w:hyperlink>
      <w:r>
        <w:rPr>
          <w:rFonts w:ascii="Calibri" w:eastAsia="MS Mincho" w:hAnsi="Calibri" w:cs="Times New Roman"/>
          <w:sz w:val="22"/>
          <w:szCs w:val="22"/>
        </w:rPr>
        <w:t xml:space="preserve"> </w:t>
      </w:r>
    </w:p>
    <w:p w14:paraId="17062694" w14:textId="77777777" w:rsidR="009E134E" w:rsidRDefault="009E134E" w:rsidP="00C07A6E">
      <w:pPr>
        <w:rPr>
          <w:rFonts w:ascii="Calibri" w:eastAsia="Calibri" w:hAnsi="Calibri" w:cs="Times New Roman"/>
          <w:b/>
          <w:bCs/>
          <w:kern w:val="24"/>
          <w:sz w:val="22"/>
          <w:szCs w:val="22"/>
        </w:rPr>
      </w:pPr>
    </w:p>
    <w:p w14:paraId="6202BEF9" w14:textId="77777777" w:rsidR="009E134E" w:rsidRDefault="009E134E" w:rsidP="00C07A6E">
      <w:pPr>
        <w:rPr>
          <w:rFonts w:asciiTheme="majorHAnsi" w:hAnsiTheme="majorHAnsi"/>
          <w:b/>
          <w:sz w:val="22"/>
          <w:szCs w:val="20"/>
        </w:rPr>
      </w:pPr>
      <w:r w:rsidRPr="009D587E">
        <w:rPr>
          <w:rFonts w:ascii="Calibri" w:eastAsia="Calibri" w:hAnsi="Calibri" w:cs="Times New Roman"/>
          <w:b/>
          <w:bCs/>
          <w:kern w:val="24"/>
          <w:sz w:val="22"/>
          <w:szCs w:val="22"/>
        </w:rPr>
        <w:t xml:space="preserve">Violence against women in elections </w:t>
      </w:r>
    </w:p>
    <w:p w14:paraId="1E65540A" w14:textId="77777777" w:rsidR="009E134E" w:rsidRPr="00A56108" w:rsidRDefault="009E134E" w:rsidP="009E134E">
      <w:pPr>
        <w:pStyle w:val="NormalWeb"/>
        <w:numPr>
          <w:ilvl w:val="0"/>
          <w:numId w:val="6"/>
        </w:numPr>
        <w:spacing w:after="120" w:afterAutospacing="0"/>
        <w:ind w:left="714" w:hanging="357"/>
        <w:rPr>
          <w:sz w:val="22"/>
        </w:rPr>
      </w:pPr>
      <w:r w:rsidRPr="00A56108">
        <w:rPr>
          <w:rFonts w:ascii="Calibri" w:hAnsi="Calibri"/>
          <w:sz w:val="22"/>
        </w:rPr>
        <w:t xml:space="preserve">Report of the Secretary-General at the Sixty-eight session (2013), Item 28 of the provisional agenda, </w:t>
      </w:r>
      <w:r w:rsidRPr="00A56108">
        <w:rPr>
          <w:rFonts w:ascii="Calibri" w:hAnsi="Calibri"/>
          <w:i/>
          <w:sz w:val="22"/>
        </w:rPr>
        <w:t>Advancement of women, Measures taken and progress achieved in the promotion of women and political participation</w:t>
      </w:r>
      <w:r w:rsidRPr="00A56108">
        <w:rPr>
          <w:rFonts w:ascii="Calibri" w:hAnsi="Calibri"/>
          <w:sz w:val="22"/>
        </w:rPr>
        <w:t xml:space="preserve"> </w:t>
      </w:r>
      <w:hyperlink r:id="rId42" w:history="1">
        <w:r w:rsidRPr="00A56108">
          <w:rPr>
            <w:rStyle w:val="Hyperlink"/>
            <w:rFonts w:ascii="Calibri" w:hAnsi="Calibri"/>
            <w:sz w:val="22"/>
          </w:rPr>
          <w:t>http://www.un.org/ga/search/view_doc.asp?symbol=A/68/184&amp;Lang=E</w:t>
        </w:r>
      </w:hyperlink>
      <w:r w:rsidRPr="00A56108">
        <w:rPr>
          <w:rFonts w:ascii="Calibri" w:hAnsi="Calibri"/>
          <w:color w:val="0000FF"/>
          <w:sz w:val="22"/>
        </w:rPr>
        <w:t xml:space="preserve">   </w:t>
      </w:r>
    </w:p>
    <w:p w14:paraId="3055C798" w14:textId="77777777" w:rsidR="009E134E" w:rsidRPr="00E20DB9" w:rsidRDefault="009E134E" w:rsidP="009E134E">
      <w:pPr>
        <w:pStyle w:val="ListParagraph"/>
        <w:numPr>
          <w:ilvl w:val="0"/>
          <w:numId w:val="6"/>
        </w:numPr>
        <w:spacing w:after="120" w:line="259" w:lineRule="auto"/>
        <w:jc w:val="both"/>
        <w:rPr>
          <w:rFonts w:ascii="Calibri" w:eastAsia="Calibri" w:hAnsi="Calibri" w:cs="Times New Roman"/>
          <w:i/>
          <w:iCs/>
          <w:kern w:val="24"/>
          <w:sz w:val="22"/>
          <w:szCs w:val="22"/>
        </w:rPr>
      </w:pPr>
      <w:r>
        <w:rPr>
          <w:rFonts w:ascii="Calibri" w:eastAsia="MS Mincho" w:hAnsi="Calibri" w:cs="Times New Roman"/>
          <w:i/>
          <w:sz w:val="22"/>
          <w:szCs w:val="22"/>
        </w:rPr>
        <w:lastRenderedPageBreak/>
        <w:t>Violence Against Women in Politics: A Study Conducted in India, Nepal and Pakistan,</w:t>
      </w:r>
      <w:r>
        <w:rPr>
          <w:rFonts w:ascii="Calibri" w:eastAsia="MS Mincho" w:hAnsi="Calibri" w:cs="Times New Roman"/>
          <w:sz w:val="22"/>
          <w:szCs w:val="22"/>
        </w:rPr>
        <w:t xml:space="preserve"> Centre for Social Research and UN Women,</w:t>
      </w:r>
      <w:r w:rsidRPr="00E416BD">
        <w:rPr>
          <w:rFonts w:ascii="Calibri" w:eastAsia="MS Mincho" w:hAnsi="Calibri" w:cs="Times New Roman"/>
          <w:sz w:val="22"/>
          <w:szCs w:val="22"/>
        </w:rPr>
        <w:t xml:space="preserve"> </w:t>
      </w:r>
      <w:r>
        <w:rPr>
          <w:rFonts w:ascii="Calibri" w:eastAsia="MS Mincho" w:hAnsi="Calibri" w:cs="Times New Roman"/>
          <w:sz w:val="22"/>
          <w:szCs w:val="22"/>
        </w:rPr>
        <w:t xml:space="preserve">available </w:t>
      </w:r>
      <w:r w:rsidRPr="00E416BD">
        <w:rPr>
          <w:rFonts w:ascii="Calibri" w:eastAsia="MS Mincho" w:hAnsi="Calibri" w:cs="Times New Roman"/>
          <w:sz w:val="22"/>
          <w:szCs w:val="22"/>
        </w:rPr>
        <w:t>at:</w:t>
      </w:r>
      <w:r>
        <w:rPr>
          <w:rFonts w:ascii="Calibri" w:eastAsia="MS Mincho" w:hAnsi="Calibri" w:cs="Times New Roman"/>
          <w:sz w:val="22"/>
          <w:szCs w:val="22"/>
        </w:rPr>
        <w:t xml:space="preserve"> </w:t>
      </w:r>
      <w:hyperlink r:id="rId43" w:history="1">
        <w:r w:rsidRPr="00284E58">
          <w:rPr>
            <w:rStyle w:val="Hyperlink"/>
            <w:rFonts w:ascii="Calibri" w:eastAsia="MS Mincho" w:hAnsi="Calibri" w:cs="Times New Roman"/>
            <w:sz w:val="22"/>
            <w:szCs w:val="22"/>
          </w:rPr>
          <w:t>http://www2.unwomen.org/~/media/headquarters/attachments/sections/library/publications/2014/violence%20against%20women%20in%20politics-report.pdf?v=1&amp;d=20141110T204441</w:t>
        </w:r>
      </w:hyperlink>
    </w:p>
    <w:p w14:paraId="65D6E264" w14:textId="77777777" w:rsidR="009E134E" w:rsidRPr="00D67091" w:rsidRDefault="009E134E" w:rsidP="009E134E">
      <w:pPr>
        <w:pStyle w:val="NormalWeb"/>
        <w:numPr>
          <w:ilvl w:val="0"/>
          <w:numId w:val="6"/>
        </w:numPr>
        <w:rPr>
          <w:rFonts w:asciiTheme="majorHAnsi" w:hAnsiTheme="majorHAnsi"/>
          <w:sz w:val="22"/>
          <w:szCs w:val="22"/>
        </w:rPr>
      </w:pPr>
      <w:r w:rsidRPr="00E20DB9">
        <w:rPr>
          <w:rFonts w:asciiTheme="majorHAnsi" w:hAnsiTheme="majorHAnsi"/>
          <w:i/>
          <w:sz w:val="22"/>
          <w:szCs w:val="22"/>
        </w:rPr>
        <w:t>Violence Against Women In Politics</w:t>
      </w:r>
      <w:r>
        <w:rPr>
          <w:rFonts w:asciiTheme="majorHAnsi" w:hAnsiTheme="majorHAnsi"/>
          <w:i/>
          <w:sz w:val="22"/>
          <w:szCs w:val="22"/>
        </w:rPr>
        <w:t>:</w:t>
      </w:r>
      <w:r w:rsidRPr="00E20DB9">
        <w:rPr>
          <w:rFonts w:asciiTheme="majorHAnsi" w:hAnsiTheme="majorHAnsi"/>
          <w:i/>
          <w:sz w:val="22"/>
          <w:szCs w:val="22"/>
        </w:rPr>
        <w:t xml:space="preserve"> A Defense </w:t>
      </w:r>
      <w:r>
        <w:rPr>
          <w:rFonts w:asciiTheme="majorHAnsi" w:hAnsiTheme="majorHAnsi"/>
          <w:i/>
          <w:sz w:val="22"/>
          <w:szCs w:val="22"/>
        </w:rPr>
        <w:t>o</w:t>
      </w:r>
      <w:r w:rsidRPr="00E20DB9">
        <w:rPr>
          <w:rFonts w:asciiTheme="majorHAnsi" w:hAnsiTheme="majorHAnsi"/>
          <w:i/>
          <w:sz w:val="22"/>
          <w:szCs w:val="22"/>
        </w:rPr>
        <w:t xml:space="preserve">f </w:t>
      </w:r>
      <w:r>
        <w:rPr>
          <w:rFonts w:asciiTheme="majorHAnsi" w:hAnsiTheme="majorHAnsi"/>
          <w:i/>
          <w:sz w:val="22"/>
          <w:szCs w:val="22"/>
        </w:rPr>
        <w:t>t</w:t>
      </w:r>
      <w:r w:rsidRPr="00E20DB9">
        <w:rPr>
          <w:rFonts w:asciiTheme="majorHAnsi" w:hAnsiTheme="majorHAnsi"/>
          <w:i/>
          <w:sz w:val="22"/>
          <w:szCs w:val="22"/>
        </w:rPr>
        <w:t>he Concept</w:t>
      </w:r>
      <w:r>
        <w:rPr>
          <w:rFonts w:asciiTheme="majorHAnsi" w:hAnsiTheme="majorHAnsi"/>
          <w:i/>
          <w:sz w:val="22"/>
          <w:szCs w:val="22"/>
        </w:rPr>
        <w:t>,</w:t>
      </w:r>
      <w:r w:rsidRPr="00E20DB9">
        <w:rPr>
          <w:rFonts w:asciiTheme="majorHAnsi" w:hAnsiTheme="majorHAnsi"/>
          <w:i/>
          <w:sz w:val="22"/>
          <w:szCs w:val="22"/>
        </w:rPr>
        <w:t xml:space="preserve"> </w:t>
      </w:r>
      <w:r w:rsidRPr="00E20DB9">
        <w:rPr>
          <w:rFonts w:asciiTheme="majorHAnsi" w:hAnsiTheme="majorHAnsi"/>
          <w:sz w:val="22"/>
          <w:szCs w:val="22"/>
        </w:rPr>
        <w:t xml:space="preserve">Mona Lena Krook </w:t>
      </w:r>
      <w:r>
        <w:rPr>
          <w:rFonts w:asciiTheme="majorHAnsi" w:hAnsiTheme="majorHAnsi"/>
          <w:sz w:val="22"/>
          <w:szCs w:val="22"/>
        </w:rPr>
        <w:t>a</w:t>
      </w:r>
      <w:r w:rsidRPr="00E20DB9">
        <w:rPr>
          <w:rFonts w:asciiTheme="majorHAnsi" w:hAnsiTheme="majorHAnsi"/>
          <w:sz w:val="22"/>
          <w:szCs w:val="22"/>
        </w:rPr>
        <w:t>nd Juliana Restrepo Saní</w:t>
      </w:r>
      <w:r>
        <w:rPr>
          <w:rFonts w:asciiTheme="majorHAnsi" w:hAnsiTheme="majorHAnsi"/>
          <w:sz w:val="22"/>
          <w:szCs w:val="22"/>
        </w:rPr>
        <w:t xml:space="preserve">n (2016), available at: </w:t>
      </w:r>
      <w:hyperlink r:id="rId44" w:history="1">
        <w:r w:rsidRPr="00284E58">
          <w:rPr>
            <w:rStyle w:val="Hyperlink"/>
            <w:rFonts w:asciiTheme="majorHAnsi" w:hAnsiTheme="majorHAnsi"/>
            <w:sz w:val="22"/>
            <w:szCs w:val="22"/>
          </w:rPr>
          <w:t>http://mlkrook.org/pdf/pyg_2_eng_2016.pdf</w:t>
        </w:r>
      </w:hyperlink>
      <w:r>
        <w:rPr>
          <w:rFonts w:asciiTheme="majorHAnsi" w:hAnsiTheme="majorHAnsi"/>
          <w:sz w:val="22"/>
          <w:szCs w:val="22"/>
        </w:rPr>
        <w:t xml:space="preserve"> </w:t>
      </w:r>
      <w:r w:rsidRPr="00E20DB9">
        <w:rPr>
          <w:rFonts w:asciiTheme="majorHAnsi" w:hAnsiTheme="majorHAnsi"/>
          <w:sz w:val="22"/>
          <w:szCs w:val="22"/>
        </w:rPr>
        <w:t xml:space="preserve"> </w:t>
      </w:r>
    </w:p>
    <w:p w14:paraId="7FB7FDCD" w14:textId="77777777" w:rsidR="009E134E" w:rsidRDefault="009E134E" w:rsidP="00C07A6E">
      <w:pPr>
        <w:rPr>
          <w:rFonts w:asciiTheme="majorHAnsi" w:hAnsiTheme="majorHAnsi"/>
          <w:b/>
          <w:sz w:val="22"/>
          <w:szCs w:val="20"/>
        </w:rPr>
      </w:pPr>
    </w:p>
    <w:p w14:paraId="50909BC1" w14:textId="77777777" w:rsidR="009E134E" w:rsidRDefault="00AF02AA" w:rsidP="00C07A6E">
      <w:pPr>
        <w:rPr>
          <w:rFonts w:ascii="Calibri" w:eastAsia="Calibri" w:hAnsi="Calibri" w:cs="Times New Roman"/>
          <w:b/>
          <w:bCs/>
          <w:kern w:val="24"/>
          <w:sz w:val="22"/>
          <w:szCs w:val="22"/>
        </w:rPr>
      </w:pPr>
      <w:r>
        <w:rPr>
          <w:rFonts w:ascii="Calibri" w:eastAsia="Calibri" w:hAnsi="Calibri" w:cs="Times New Roman"/>
          <w:b/>
          <w:bCs/>
          <w:kern w:val="24"/>
          <w:sz w:val="22"/>
          <w:szCs w:val="22"/>
        </w:rPr>
        <w:t>Gender sensitive e</w:t>
      </w:r>
      <w:r w:rsidR="009E134E" w:rsidRPr="009D587E">
        <w:rPr>
          <w:rFonts w:ascii="Calibri" w:eastAsia="Calibri" w:hAnsi="Calibri" w:cs="Times New Roman"/>
          <w:b/>
          <w:bCs/>
          <w:kern w:val="24"/>
          <w:sz w:val="22"/>
          <w:szCs w:val="22"/>
        </w:rPr>
        <w:t xml:space="preserve">lectoral </w:t>
      </w:r>
      <w:r>
        <w:rPr>
          <w:rFonts w:ascii="Calibri" w:eastAsia="Calibri" w:hAnsi="Calibri" w:cs="Times New Roman"/>
          <w:b/>
          <w:bCs/>
          <w:kern w:val="24"/>
          <w:sz w:val="22"/>
          <w:szCs w:val="22"/>
        </w:rPr>
        <w:t xml:space="preserve">management bodies </w:t>
      </w:r>
    </w:p>
    <w:p w14:paraId="56B425BC" w14:textId="77777777" w:rsidR="009E134E" w:rsidRDefault="009E134E" w:rsidP="00C07A6E">
      <w:pPr>
        <w:rPr>
          <w:rFonts w:asciiTheme="majorHAnsi" w:hAnsiTheme="majorHAnsi"/>
          <w:b/>
          <w:sz w:val="22"/>
          <w:szCs w:val="20"/>
        </w:rPr>
      </w:pPr>
    </w:p>
    <w:p w14:paraId="58188958" w14:textId="77777777" w:rsidR="009E134E" w:rsidRDefault="009E134E" w:rsidP="009E134E">
      <w:pPr>
        <w:pStyle w:val="ListParagraph"/>
        <w:numPr>
          <w:ilvl w:val="0"/>
          <w:numId w:val="10"/>
        </w:numPr>
        <w:spacing w:after="160" w:line="259" w:lineRule="auto"/>
        <w:jc w:val="both"/>
        <w:rPr>
          <w:rFonts w:asciiTheme="majorHAnsi" w:hAnsiTheme="majorHAnsi"/>
          <w:b/>
          <w:sz w:val="22"/>
          <w:szCs w:val="20"/>
        </w:rPr>
      </w:pPr>
      <w:r w:rsidRPr="009E134E">
        <w:rPr>
          <w:rFonts w:ascii="Calibri" w:eastAsia="Calibri" w:hAnsi="Calibri" w:cs="Times New Roman"/>
          <w:i/>
          <w:iCs/>
          <w:color w:val="000000"/>
          <w:kern w:val="24"/>
          <w:sz w:val="22"/>
          <w:szCs w:val="22"/>
        </w:rPr>
        <w:t>Inclusive</w:t>
      </w:r>
      <w:r w:rsidRPr="008453A6">
        <w:rPr>
          <w:rFonts w:ascii="Calibri" w:hAnsi="Calibri"/>
          <w:i/>
          <w:sz w:val="21"/>
        </w:rPr>
        <w:t xml:space="preserve"> Electoral Processes: A Guide for Electoral Management Bodies on Promoting Gender Equality and Women’s Participation</w:t>
      </w:r>
      <w:r>
        <w:rPr>
          <w:rFonts w:ascii="Calibri" w:hAnsi="Calibri"/>
          <w:sz w:val="21"/>
        </w:rPr>
        <w:t xml:space="preserve">, UNDP and UN Women, available at: </w:t>
      </w:r>
      <w:hyperlink r:id="rId45" w:history="1">
        <w:r w:rsidRPr="00284E58">
          <w:rPr>
            <w:rStyle w:val="Hyperlink"/>
            <w:rFonts w:ascii="Calibri" w:hAnsi="Calibri"/>
            <w:sz w:val="21"/>
          </w:rPr>
          <w:t>http://www.unwomen.org/en/digital-library/publications/2015/7/inclusive-electoral-processes</w:t>
        </w:r>
      </w:hyperlink>
    </w:p>
    <w:p w14:paraId="4059CBF6" w14:textId="77777777" w:rsidR="009E134E" w:rsidRDefault="009E134E" w:rsidP="00C07A6E">
      <w:pPr>
        <w:rPr>
          <w:rFonts w:ascii="Calibri" w:eastAsia="Calibri" w:hAnsi="Calibri" w:cs="Times New Roman"/>
          <w:b/>
          <w:bCs/>
          <w:color w:val="000000"/>
          <w:kern w:val="24"/>
          <w:sz w:val="22"/>
          <w:szCs w:val="22"/>
        </w:rPr>
      </w:pPr>
    </w:p>
    <w:p w14:paraId="4FF271C9" w14:textId="77777777" w:rsidR="009E134E" w:rsidRDefault="00AF02AA" w:rsidP="00C07A6E">
      <w:pPr>
        <w:rPr>
          <w:rFonts w:ascii="Calibri" w:eastAsia="Calibri" w:hAnsi="Calibri" w:cs="Times New Roman"/>
          <w:b/>
          <w:bCs/>
          <w:color w:val="000000"/>
          <w:kern w:val="24"/>
          <w:sz w:val="22"/>
          <w:szCs w:val="22"/>
        </w:rPr>
      </w:pPr>
      <w:r>
        <w:rPr>
          <w:rFonts w:ascii="Calibri" w:eastAsia="Calibri" w:hAnsi="Calibri" w:cs="Times New Roman"/>
          <w:b/>
          <w:bCs/>
          <w:kern w:val="24"/>
          <w:sz w:val="22"/>
          <w:szCs w:val="22"/>
        </w:rPr>
        <w:t>Enhancing the capacity of aspiring women candidates</w:t>
      </w:r>
    </w:p>
    <w:p w14:paraId="2304088F" w14:textId="77777777" w:rsidR="009E134E" w:rsidRDefault="009E134E" w:rsidP="00C07A6E">
      <w:pPr>
        <w:rPr>
          <w:rFonts w:ascii="Calibri" w:eastAsia="Calibri" w:hAnsi="Calibri" w:cs="Times New Roman"/>
          <w:b/>
          <w:bCs/>
          <w:color w:val="000000"/>
          <w:kern w:val="24"/>
          <w:sz w:val="22"/>
          <w:szCs w:val="22"/>
        </w:rPr>
      </w:pPr>
    </w:p>
    <w:p w14:paraId="6CC915F0" w14:textId="77777777" w:rsidR="009E134E" w:rsidRPr="00D70332" w:rsidRDefault="009E134E" w:rsidP="009E134E">
      <w:pPr>
        <w:pStyle w:val="ListParagraph"/>
        <w:numPr>
          <w:ilvl w:val="0"/>
          <w:numId w:val="10"/>
        </w:numPr>
        <w:spacing w:after="160" w:line="259" w:lineRule="auto"/>
        <w:jc w:val="both"/>
        <w:rPr>
          <w:rFonts w:ascii="Calibri" w:eastAsia="Calibri" w:hAnsi="Calibri" w:cs="Times New Roman"/>
          <w:b/>
          <w:iCs/>
          <w:color w:val="000000"/>
          <w:kern w:val="24"/>
          <w:sz w:val="22"/>
          <w:szCs w:val="22"/>
        </w:rPr>
      </w:pPr>
      <w:r w:rsidRPr="00D70332">
        <w:rPr>
          <w:rFonts w:ascii="Calibri" w:eastAsia="Calibri" w:hAnsi="Calibri" w:cs="Times New Roman"/>
          <w:i/>
          <w:iCs/>
          <w:color w:val="000000"/>
          <w:kern w:val="24"/>
          <w:sz w:val="22"/>
          <w:szCs w:val="22"/>
        </w:rPr>
        <w:t>Campaigning as a Woman: Promoting equality and participation of women in Politics and Decision-Making</w:t>
      </w:r>
      <w:r>
        <w:rPr>
          <w:rFonts w:ascii="Calibri" w:eastAsia="Calibri" w:hAnsi="Calibri" w:cs="Times New Roman"/>
          <w:iCs/>
          <w:color w:val="000000"/>
          <w:kern w:val="24"/>
          <w:sz w:val="22"/>
          <w:szCs w:val="22"/>
        </w:rPr>
        <w:t xml:space="preserve">, IWDA, 2016, available at: </w:t>
      </w:r>
      <w:hyperlink r:id="rId46" w:history="1">
        <w:r w:rsidRPr="00284E58">
          <w:rPr>
            <w:rStyle w:val="Hyperlink"/>
            <w:rFonts w:ascii="Calibri" w:eastAsia="Calibri" w:hAnsi="Calibri" w:cs="Times New Roman"/>
            <w:iCs/>
            <w:kern w:val="24"/>
            <w:sz w:val="22"/>
            <w:szCs w:val="22"/>
          </w:rPr>
          <w:t>http://www.pacificwomen.org/wp-content/uploads/Campaigning-as-a-Woman.pdf</w:t>
        </w:r>
      </w:hyperlink>
    </w:p>
    <w:p w14:paraId="795B76AB" w14:textId="77777777" w:rsidR="009E134E" w:rsidRPr="009C067E" w:rsidRDefault="009E134E" w:rsidP="009E134E">
      <w:pPr>
        <w:pStyle w:val="ListParagraph"/>
        <w:numPr>
          <w:ilvl w:val="0"/>
          <w:numId w:val="10"/>
        </w:numPr>
        <w:spacing w:after="160" w:line="259" w:lineRule="auto"/>
        <w:jc w:val="both"/>
        <w:rPr>
          <w:rFonts w:ascii="Calibri" w:eastAsia="Calibri" w:hAnsi="Calibri" w:cs="Times New Roman"/>
          <w:i/>
          <w:iCs/>
          <w:color w:val="000000"/>
          <w:kern w:val="24"/>
          <w:sz w:val="22"/>
          <w:szCs w:val="22"/>
        </w:rPr>
      </w:pPr>
      <w:r w:rsidRPr="00D70332">
        <w:rPr>
          <w:rFonts w:ascii="Calibri" w:eastAsia="Calibri" w:hAnsi="Calibri" w:cs="Times New Roman"/>
          <w:i/>
          <w:iCs/>
          <w:color w:val="000000"/>
          <w:kern w:val="24"/>
          <w:sz w:val="22"/>
          <w:szCs w:val="22"/>
        </w:rPr>
        <w:t>Increasing Women’s Political Participation Through Effective Training Programs: A Guide to Best Practices and Lessons Learned</w:t>
      </w:r>
      <w:r>
        <w:rPr>
          <w:rFonts w:ascii="Calibri" w:eastAsia="Calibri" w:hAnsi="Calibri" w:cs="Times New Roman"/>
          <w:iCs/>
          <w:color w:val="000000"/>
          <w:kern w:val="24"/>
          <w:sz w:val="22"/>
          <w:szCs w:val="22"/>
        </w:rPr>
        <w:t xml:space="preserve">, NDI, available at: </w:t>
      </w:r>
      <w:hyperlink r:id="rId47" w:history="1">
        <w:r w:rsidRPr="00284E58">
          <w:rPr>
            <w:rStyle w:val="Hyperlink"/>
            <w:rFonts w:ascii="Calibri" w:eastAsia="Calibri" w:hAnsi="Calibri" w:cs="Times New Roman"/>
            <w:iCs/>
            <w:kern w:val="24"/>
            <w:sz w:val="22"/>
            <w:szCs w:val="22"/>
          </w:rPr>
          <w:t>https://www.ndi.org/files/Training-Manual-Increasing-WPP-Through-Effective-Training-Programs.pdf</w:t>
        </w:r>
      </w:hyperlink>
      <w:r>
        <w:rPr>
          <w:rFonts w:ascii="Calibri" w:eastAsia="Calibri" w:hAnsi="Calibri" w:cs="Times New Roman"/>
          <w:iCs/>
          <w:color w:val="000000"/>
          <w:kern w:val="24"/>
          <w:sz w:val="22"/>
          <w:szCs w:val="22"/>
        </w:rPr>
        <w:t xml:space="preserve"> </w:t>
      </w:r>
    </w:p>
    <w:p w14:paraId="44E48046" w14:textId="77777777" w:rsidR="009E134E" w:rsidRPr="00CA2197" w:rsidRDefault="009E134E" w:rsidP="009E134E">
      <w:pPr>
        <w:pStyle w:val="ListParagraph"/>
        <w:numPr>
          <w:ilvl w:val="0"/>
          <w:numId w:val="10"/>
        </w:numPr>
        <w:spacing w:after="160" w:line="259" w:lineRule="auto"/>
        <w:jc w:val="both"/>
        <w:rPr>
          <w:rFonts w:ascii="Calibri" w:eastAsia="Calibri" w:hAnsi="Calibri" w:cs="Times New Roman"/>
          <w:i/>
          <w:iCs/>
          <w:color w:val="000000"/>
          <w:kern w:val="24"/>
          <w:sz w:val="22"/>
          <w:szCs w:val="22"/>
        </w:rPr>
      </w:pPr>
      <w:r>
        <w:rPr>
          <w:rFonts w:ascii="Calibri" w:eastAsia="Calibri" w:hAnsi="Calibri" w:cs="Times New Roman"/>
          <w:i/>
          <w:iCs/>
          <w:color w:val="000000"/>
          <w:kern w:val="24"/>
          <w:sz w:val="22"/>
          <w:szCs w:val="22"/>
        </w:rPr>
        <w:t xml:space="preserve">Political Representation and Women’s Empowerment in Samoa, </w:t>
      </w:r>
      <w:r>
        <w:rPr>
          <w:rFonts w:ascii="Calibri" w:eastAsia="Calibri" w:hAnsi="Calibri" w:cs="Times New Roman"/>
          <w:iCs/>
          <w:color w:val="000000"/>
          <w:kern w:val="24"/>
          <w:sz w:val="22"/>
          <w:szCs w:val="22"/>
        </w:rPr>
        <w:t xml:space="preserve">Centre for Samoan Studies, National University of Samoa, available at: </w:t>
      </w:r>
      <w:hyperlink r:id="rId48" w:history="1">
        <w:r w:rsidRPr="00284E58">
          <w:rPr>
            <w:rStyle w:val="Hyperlink"/>
            <w:rFonts w:ascii="Calibri" w:eastAsia="Calibri" w:hAnsi="Calibri" w:cs="Times New Roman"/>
            <w:iCs/>
            <w:kern w:val="24"/>
            <w:sz w:val="22"/>
            <w:szCs w:val="22"/>
          </w:rPr>
          <w:t>http://samoanstudies.ws/research/adras-project-summary/</w:t>
        </w:r>
      </w:hyperlink>
      <w:r>
        <w:rPr>
          <w:rFonts w:ascii="Calibri" w:eastAsia="Calibri" w:hAnsi="Calibri" w:cs="Times New Roman"/>
          <w:iCs/>
          <w:color w:val="000000"/>
          <w:kern w:val="24"/>
          <w:sz w:val="22"/>
          <w:szCs w:val="22"/>
        </w:rPr>
        <w:t xml:space="preserve"> </w:t>
      </w:r>
    </w:p>
    <w:p w14:paraId="0D19C48A" w14:textId="77777777" w:rsidR="009E134E" w:rsidRPr="00D70332" w:rsidRDefault="009E134E" w:rsidP="009E134E">
      <w:pPr>
        <w:pStyle w:val="ListParagraph"/>
        <w:numPr>
          <w:ilvl w:val="0"/>
          <w:numId w:val="10"/>
        </w:numPr>
        <w:spacing w:after="160" w:line="259" w:lineRule="auto"/>
        <w:jc w:val="both"/>
        <w:rPr>
          <w:rFonts w:ascii="Calibri" w:eastAsia="Calibri" w:hAnsi="Calibri" w:cs="Times New Roman"/>
          <w:i/>
          <w:iCs/>
          <w:color w:val="000000"/>
          <w:kern w:val="24"/>
          <w:sz w:val="22"/>
          <w:szCs w:val="22"/>
        </w:rPr>
      </w:pPr>
      <w:r>
        <w:rPr>
          <w:rFonts w:ascii="Calibri" w:eastAsia="Calibri" w:hAnsi="Calibri" w:cs="Times New Roman"/>
          <w:i/>
          <w:iCs/>
          <w:color w:val="000000"/>
          <w:kern w:val="24"/>
          <w:sz w:val="22"/>
          <w:szCs w:val="22"/>
        </w:rPr>
        <w:t>Ni Buhta Sudedeh: Women in Politics Review Report</w:t>
      </w:r>
      <w:r>
        <w:rPr>
          <w:rFonts w:ascii="Calibri" w:eastAsia="Calibri" w:hAnsi="Calibri" w:cs="Times New Roman"/>
          <w:iCs/>
          <w:color w:val="000000"/>
          <w:kern w:val="24"/>
          <w:sz w:val="22"/>
          <w:szCs w:val="22"/>
        </w:rPr>
        <w:t xml:space="preserve">, Peaceworks Pty Ltd for the Centre for Democratic Institutions, 2013 </w:t>
      </w:r>
    </w:p>
    <w:p w14:paraId="3095A412" w14:textId="77777777" w:rsidR="009E134E" w:rsidRPr="00D70332" w:rsidRDefault="009E134E" w:rsidP="009E134E">
      <w:pPr>
        <w:pStyle w:val="ListParagraph"/>
        <w:numPr>
          <w:ilvl w:val="0"/>
          <w:numId w:val="10"/>
        </w:numPr>
        <w:spacing w:after="160" w:line="259" w:lineRule="auto"/>
        <w:jc w:val="both"/>
        <w:rPr>
          <w:rFonts w:ascii="Calibri" w:eastAsia="Calibri" w:hAnsi="Calibri" w:cs="Times New Roman"/>
          <w:i/>
          <w:iCs/>
          <w:color w:val="000000"/>
          <w:kern w:val="24"/>
          <w:sz w:val="22"/>
          <w:szCs w:val="22"/>
        </w:rPr>
      </w:pPr>
      <w:r>
        <w:rPr>
          <w:rFonts w:ascii="Calibri" w:eastAsia="Calibri" w:hAnsi="Calibri" w:cs="Times New Roman"/>
          <w:i/>
          <w:iCs/>
          <w:color w:val="000000"/>
          <w:kern w:val="24"/>
          <w:sz w:val="22"/>
          <w:szCs w:val="22"/>
        </w:rPr>
        <w:t>Tonga in a new political order – Analysing the 2014 general election results</w:t>
      </w:r>
      <w:r>
        <w:rPr>
          <w:rFonts w:ascii="Calibri" w:eastAsia="Calibri" w:hAnsi="Calibri" w:cs="Times New Roman"/>
          <w:iCs/>
          <w:color w:val="000000"/>
          <w:kern w:val="24"/>
          <w:sz w:val="22"/>
          <w:szCs w:val="22"/>
        </w:rPr>
        <w:t xml:space="preserve">, International IDEA, available at: </w:t>
      </w:r>
      <w:hyperlink r:id="rId49" w:history="1">
        <w:r w:rsidRPr="00284E58">
          <w:rPr>
            <w:rStyle w:val="Hyperlink"/>
            <w:rFonts w:ascii="Calibri" w:eastAsia="Calibri" w:hAnsi="Calibri" w:cs="Times New Roman"/>
            <w:iCs/>
            <w:kern w:val="24"/>
            <w:sz w:val="22"/>
            <w:szCs w:val="22"/>
          </w:rPr>
          <w:t>http://www.idea.int/resources/analysis/tonga-in-a-new-political-order-analysing-the-2014-general-election-results.cfm</w:t>
        </w:r>
      </w:hyperlink>
      <w:r>
        <w:rPr>
          <w:rFonts w:ascii="Calibri" w:eastAsia="Calibri" w:hAnsi="Calibri" w:cs="Times New Roman"/>
          <w:iCs/>
          <w:color w:val="000000"/>
          <w:kern w:val="24"/>
          <w:sz w:val="22"/>
          <w:szCs w:val="22"/>
        </w:rPr>
        <w:t xml:space="preserve"> </w:t>
      </w:r>
    </w:p>
    <w:p w14:paraId="77C41A61" w14:textId="77777777" w:rsidR="009E134E" w:rsidRDefault="009E134E" w:rsidP="00C07A6E">
      <w:pPr>
        <w:rPr>
          <w:rFonts w:ascii="Calibri" w:eastAsia="Calibri" w:hAnsi="Calibri" w:cs="Times New Roman"/>
          <w:b/>
          <w:bCs/>
          <w:color w:val="000000"/>
          <w:kern w:val="24"/>
          <w:sz w:val="22"/>
          <w:szCs w:val="22"/>
        </w:rPr>
      </w:pPr>
    </w:p>
    <w:p w14:paraId="39350542" w14:textId="77777777" w:rsidR="00ED2E41" w:rsidRDefault="00AF02AA" w:rsidP="00C07A6E">
      <w:pPr>
        <w:rPr>
          <w:rFonts w:ascii="Calibri" w:eastAsia="Calibri" w:hAnsi="Calibri" w:cs="Times New Roman"/>
          <w:b/>
          <w:bCs/>
          <w:kern w:val="24"/>
          <w:sz w:val="22"/>
          <w:szCs w:val="22"/>
        </w:rPr>
      </w:pPr>
      <w:r>
        <w:rPr>
          <w:rFonts w:ascii="Calibri" w:eastAsia="Calibri" w:hAnsi="Calibri" w:cs="Times New Roman"/>
          <w:b/>
          <w:bCs/>
          <w:color w:val="000000"/>
          <w:kern w:val="24"/>
          <w:sz w:val="22"/>
          <w:szCs w:val="22"/>
        </w:rPr>
        <w:t>Running</w:t>
      </w:r>
      <w:r w:rsidR="009E134E" w:rsidRPr="009D587E">
        <w:rPr>
          <w:rFonts w:ascii="Calibri" w:eastAsia="Calibri" w:hAnsi="Calibri" w:cs="Times New Roman"/>
          <w:b/>
          <w:bCs/>
          <w:color w:val="000000"/>
          <w:kern w:val="24"/>
          <w:sz w:val="22"/>
          <w:szCs w:val="22"/>
        </w:rPr>
        <w:t xml:space="preserve"> </w:t>
      </w:r>
      <w:r>
        <w:rPr>
          <w:rFonts w:ascii="Calibri" w:eastAsia="Calibri" w:hAnsi="Calibri" w:cs="Times New Roman"/>
          <w:b/>
          <w:bCs/>
          <w:color w:val="000000"/>
          <w:kern w:val="24"/>
          <w:sz w:val="22"/>
          <w:szCs w:val="22"/>
        </w:rPr>
        <w:t>an electoral</w:t>
      </w:r>
      <w:r w:rsidR="009E134E" w:rsidRPr="009D587E">
        <w:rPr>
          <w:rFonts w:ascii="Calibri" w:eastAsia="Calibri" w:hAnsi="Calibri" w:cs="Times New Roman"/>
          <w:b/>
          <w:bCs/>
          <w:color w:val="000000"/>
          <w:kern w:val="24"/>
          <w:sz w:val="22"/>
          <w:szCs w:val="22"/>
        </w:rPr>
        <w:t xml:space="preserve"> campaign</w:t>
      </w:r>
    </w:p>
    <w:p w14:paraId="42177EEE" w14:textId="77777777" w:rsidR="009E134E" w:rsidRDefault="009E134E" w:rsidP="009E134E">
      <w:pPr>
        <w:pStyle w:val="NormalWeb"/>
        <w:numPr>
          <w:ilvl w:val="0"/>
          <w:numId w:val="11"/>
        </w:numPr>
        <w:spacing w:after="120" w:afterAutospacing="0"/>
        <w:ind w:left="714" w:hanging="357"/>
        <w:rPr>
          <w:rFonts w:asciiTheme="majorHAnsi" w:hAnsiTheme="majorHAnsi"/>
          <w:sz w:val="22"/>
          <w:szCs w:val="22"/>
        </w:rPr>
      </w:pPr>
      <w:r>
        <w:rPr>
          <w:rFonts w:asciiTheme="majorHAnsi" w:hAnsiTheme="majorHAnsi"/>
          <w:bCs/>
          <w:sz w:val="22"/>
          <w:szCs w:val="22"/>
        </w:rPr>
        <w:t>“</w:t>
      </w:r>
      <w:r w:rsidRPr="002C3956">
        <w:rPr>
          <w:rFonts w:asciiTheme="majorHAnsi" w:hAnsiTheme="majorHAnsi"/>
          <w:bCs/>
          <w:sz w:val="22"/>
          <w:szCs w:val="22"/>
        </w:rPr>
        <w:t>Women in Politics: Financing for Gender Equality</w:t>
      </w:r>
      <w:r>
        <w:rPr>
          <w:rFonts w:asciiTheme="majorHAnsi" w:hAnsiTheme="majorHAnsi"/>
          <w:bCs/>
          <w:i/>
          <w:sz w:val="22"/>
          <w:szCs w:val="22"/>
        </w:rPr>
        <w:t xml:space="preserve">”, </w:t>
      </w:r>
      <w:r w:rsidRPr="002C3956">
        <w:rPr>
          <w:rFonts w:asciiTheme="majorHAnsi" w:hAnsiTheme="majorHAnsi"/>
          <w:sz w:val="22"/>
          <w:szCs w:val="22"/>
        </w:rPr>
        <w:t xml:space="preserve">Julie Ballington and Muriel Kahane </w:t>
      </w:r>
      <w:r>
        <w:rPr>
          <w:rFonts w:asciiTheme="majorHAnsi" w:hAnsiTheme="majorHAnsi"/>
          <w:sz w:val="22"/>
          <w:szCs w:val="22"/>
        </w:rPr>
        <w:t xml:space="preserve">in International IDEA’s </w:t>
      </w:r>
      <w:r w:rsidRPr="002C3956">
        <w:rPr>
          <w:rFonts w:asciiTheme="majorHAnsi" w:hAnsiTheme="majorHAnsi"/>
          <w:i/>
          <w:sz w:val="22"/>
          <w:szCs w:val="22"/>
        </w:rPr>
        <w:t>Funding of Political Parties and Election Campaigns: A Handbook on Political Finance</w:t>
      </w:r>
      <w:r w:rsidRPr="002F0DB5">
        <w:rPr>
          <w:rFonts w:asciiTheme="majorHAnsi" w:hAnsiTheme="majorHAnsi"/>
          <w:sz w:val="22"/>
          <w:szCs w:val="22"/>
        </w:rPr>
        <w:t>, 2014</w:t>
      </w:r>
      <w:r>
        <w:rPr>
          <w:rFonts w:asciiTheme="majorHAnsi" w:hAnsiTheme="majorHAnsi"/>
          <w:sz w:val="22"/>
          <w:szCs w:val="22"/>
        </w:rPr>
        <w:t xml:space="preserve">, </w:t>
      </w:r>
      <w:hyperlink r:id="rId50" w:history="1">
        <w:r w:rsidRPr="00284E58">
          <w:rPr>
            <w:rStyle w:val="Hyperlink"/>
            <w:rFonts w:asciiTheme="majorHAnsi" w:hAnsiTheme="majorHAnsi"/>
            <w:sz w:val="22"/>
            <w:szCs w:val="22"/>
          </w:rPr>
          <w:t>http://www.idea.int/publications/funding-of-political-parties-and-election-campaigns/upload/foppec_p9.pdf</w:t>
        </w:r>
      </w:hyperlink>
      <w:r>
        <w:rPr>
          <w:rFonts w:asciiTheme="majorHAnsi" w:hAnsiTheme="majorHAnsi"/>
          <w:sz w:val="22"/>
          <w:szCs w:val="22"/>
        </w:rPr>
        <w:t xml:space="preserve"> </w:t>
      </w:r>
    </w:p>
    <w:p w14:paraId="1A6D5504" w14:textId="77777777" w:rsidR="009E134E" w:rsidRPr="002F0DB5" w:rsidRDefault="009E134E" w:rsidP="009E134E">
      <w:pPr>
        <w:pStyle w:val="NormalWeb"/>
        <w:numPr>
          <w:ilvl w:val="0"/>
          <w:numId w:val="11"/>
        </w:numPr>
        <w:spacing w:after="120" w:afterAutospacing="0"/>
        <w:ind w:left="714" w:hanging="357"/>
        <w:rPr>
          <w:rFonts w:asciiTheme="majorHAnsi" w:hAnsiTheme="majorHAnsi"/>
          <w:sz w:val="22"/>
          <w:szCs w:val="22"/>
        </w:rPr>
      </w:pPr>
      <w:r w:rsidRPr="00640D30">
        <w:rPr>
          <w:rFonts w:ascii="Calibri" w:eastAsia="Calibri" w:hAnsi="Calibri"/>
          <w:i/>
          <w:iCs/>
          <w:kern w:val="24"/>
          <w:sz w:val="22"/>
          <w:szCs w:val="22"/>
        </w:rPr>
        <w:t>Pacific Women’s Leadership Programme</w:t>
      </w:r>
      <w:r>
        <w:rPr>
          <w:rFonts w:ascii="Calibri" w:eastAsia="Calibri" w:hAnsi="Calibri"/>
          <w:i/>
          <w:iCs/>
          <w:kern w:val="24"/>
          <w:sz w:val="22"/>
          <w:szCs w:val="22"/>
        </w:rPr>
        <w:t>: Funding Leadership Opportunities for Women (FLOW)</w:t>
      </w:r>
      <w:r w:rsidRPr="00640D30">
        <w:rPr>
          <w:rFonts w:ascii="Calibri" w:eastAsia="Calibri" w:hAnsi="Calibri"/>
          <w:i/>
          <w:iCs/>
          <w:kern w:val="24"/>
          <w:sz w:val="22"/>
          <w:szCs w:val="22"/>
        </w:rPr>
        <w:t xml:space="preserve"> (2012-2015)</w:t>
      </w:r>
      <w:r>
        <w:rPr>
          <w:rFonts w:ascii="Calibri" w:eastAsia="Calibri" w:hAnsi="Calibri"/>
          <w:iCs/>
          <w:kern w:val="24"/>
          <w:sz w:val="22"/>
          <w:szCs w:val="22"/>
        </w:rPr>
        <w:t>, IWDA,</w:t>
      </w:r>
      <w:r>
        <w:rPr>
          <w:rFonts w:ascii="Calibri" w:eastAsia="Calibri" w:hAnsi="Calibri"/>
          <w:i/>
          <w:iCs/>
          <w:kern w:val="24"/>
          <w:sz w:val="22"/>
          <w:szCs w:val="22"/>
        </w:rPr>
        <w:t xml:space="preserve"> </w:t>
      </w:r>
      <w:hyperlink r:id="rId51" w:history="1">
        <w:r w:rsidRPr="0075081B">
          <w:rPr>
            <w:rStyle w:val="Hyperlink"/>
            <w:rFonts w:asciiTheme="majorHAnsi" w:hAnsiTheme="majorHAnsi"/>
            <w:sz w:val="22"/>
            <w:szCs w:val="22"/>
          </w:rPr>
          <w:t>https://www.iwda.org.au/assets/files/1.-Funding-Leadership-Opportunities-for-Women-Factsheet.pdf</w:t>
        </w:r>
      </w:hyperlink>
      <w:r>
        <w:rPr>
          <w:rFonts w:asciiTheme="majorHAnsi" w:hAnsiTheme="majorHAnsi"/>
          <w:sz w:val="22"/>
          <w:szCs w:val="22"/>
        </w:rPr>
        <w:t xml:space="preserve"> </w:t>
      </w:r>
    </w:p>
    <w:p w14:paraId="6F634B26" w14:textId="77777777" w:rsidR="009E134E" w:rsidRDefault="009E134E" w:rsidP="00C07A6E">
      <w:pPr>
        <w:rPr>
          <w:rFonts w:ascii="Calibri" w:eastAsia="Calibri" w:hAnsi="Calibri" w:cs="Times New Roman"/>
          <w:b/>
          <w:bCs/>
          <w:kern w:val="24"/>
          <w:sz w:val="22"/>
          <w:szCs w:val="22"/>
        </w:rPr>
      </w:pPr>
    </w:p>
    <w:p w14:paraId="4F46E2B2" w14:textId="77777777" w:rsidR="00AF02AA" w:rsidRDefault="00AF02AA" w:rsidP="00C07A6E">
      <w:pPr>
        <w:rPr>
          <w:rFonts w:ascii="Calibri" w:eastAsia="Calibri" w:hAnsi="Calibri" w:cs="Times New Roman"/>
          <w:b/>
          <w:bCs/>
          <w:kern w:val="24"/>
          <w:sz w:val="22"/>
          <w:szCs w:val="22"/>
        </w:rPr>
      </w:pPr>
    </w:p>
    <w:p w14:paraId="6D73A419" w14:textId="77777777" w:rsidR="00AF02AA" w:rsidRDefault="00AF02AA" w:rsidP="00C07A6E">
      <w:pPr>
        <w:rPr>
          <w:rFonts w:ascii="Calibri" w:eastAsia="Calibri" w:hAnsi="Calibri" w:cs="Times New Roman"/>
          <w:b/>
          <w:bCs/>
          <w:kern w:val="24"/>
          <w:sz w:val="22"/>
          <w:szCs w:val="22"/>
        </w:rPr>
      </w:pPr>
    </w:p>
    <w:p w14:paraId="086B4055" w14:textId="77777777" w:rsidR="00AF02AA" w:rsidRDefault="00AF02AA" w:rsidP="00C07A6E">
      <w:pPr>
        <w:rPr>
          <w:rFonts w:ascii="Calibri" w:eastAsia="Calibri" w:hAnsi="Calibri" w:cs="Times New Roman"/>
          <w:b/>
          <w:bCs/>
          <w:kern w:val="24"/>
          <w:sz w:val="22"/>
          <w:szCs w:val="22"/>
        </w:rPr>
      </w:pPr>
    </w:p>
    <w:p w14:paraId="158FAA10" w14:textId="77777777" w:rsidR="00AF02AA" w:rsidRDefault="00AF02AA" w:rsidP="00C07A6E">
      <w:pPr>
        <w:rPr>
          <w:rFonts w:ascii="Calibri" w:eastAsia="Calibri" w:hAnsi="Calibri" w:cs="Times New Roman"/>
          <w:b/>
          <w:bCs/>
          <w:kern w:val="24"/>
          <w:sz w:val="22"/>
          <w:szCs w:val="22"/>
        </w:rPr>
      </w:pPr>
    </w:p>
    <w:p w14:paraId="437BEF98" w14:textId="77777777" w:rsidR="009E134E" w:rsidRDefault="00AF02AA" w:rsidP="00C07A6E">
      <w:pPr>
        <w:rPr>
          <w:rFonts w:ascii="Calibri" w:eastAsia="Calibri" w:hAnsi="Calibri" w:cs="Times New Roman"/>
          <w:b/>
          <w:bCs/>
          <w:kern w:val="24"/>
          <w:sz w:val="22"/>
          <w:szCs w:val="22"/>
        </w:rPr>
      </w:pPr>
      <w:r>
        <w:rPr>
          <w:rFonts w:ascii="Calibri" w:eastAsia="Calibri" w:hAnsi="Calibri" w:cs="Times New Roman"/>
          <w:b/>
          <w:bCs/>
          <w:kern w:val="24"/>
          <w:sz w:val="22"/>
          <w:szCs w:val="22"/>
        </w:rPr>
        <w:t>Creating support networks for women candidates</w:t>
      </w:r>
    </w:p>
    <w:p w14:paraId="04A37483" w14:textId="77777777" w:rsidR="009E134E" w:rsidRDefault="009E134E" w:rsidP="00C07A6E">
      <w:pPr>
        <w:rPr>
          <w:rFonts w:ascii="Calibri" w:eastAsia="Calibri" w:hAnsi="Calibri" w:cs="Times New Roman"/>
          <w:b/>
          <w:bCs/>
          <w:kern w:val="24"/>
          <w:sz w:val="22"/>
          <w:szCs w:val="22"/>
        </w:rPr>
      </w:pPr>
    </w:p>
    <w:p w14:paraId="0DB97459" w14:textId="77777777" w:rsidR="009E134E" w:rsidRDefault="009E134E" w:rsidP="009E134E">
      <w:pPr>
        <w:pStyle w:val="ListParagraph"/>
        <w:numPr>
          <w:ilvl w:val="0"/>
          <w:numId w:val="9"/>
        </w:numPr>
        <w:spacing w:after="160" w:line="259" w:lineRule="auto"/>
        <w:jc w:val="both"/>
        <w:rPr>
          <w:rFonts w:ascii="Calibri" w:eastAsia="Calibri" w:hAnsi="Calibri" w:cs="Times New Roman"/>
          <w:iCs/>
          <w:kern w:val="24"/>
          <w:sz w:val="22"/>
          <w:szCs w:val="22"/>
        </w:rPr>
      </w:pPr>
      <w:r w:rsidRPr="00F3756B">
        <w:rPr>
          <w:rFonts w:ascii="Calibri" w:eastAsia="Calibri" w:hAnsi="Calibri" w:cs="Times New Roman"/>
          <w:i/>
          <w:iCs/>
          <w:kern w:val="24"/>
          <w:sz w:val="22"/>
          <w:szCs w:val="22"/>
        </w:rPr>
        <w:t>Analysis of Women Councillors’ Experiences in WISDM Activities in Vanuatu</w:t>
      </w:r>
      <w:r>
        <w:rPr>
          <w:rFonts w:ascii="Calibri" w:eastAsia="Calibri" w:hAnsi="Calibri" w:cs="Times New Roman"/>
          <w:iCs/>
          <w:kern w:val="24"/>
          <w:sz w:val="22"/>
          <w:szCs w:val="22"/>
        </w:rPr>
        <w:t xml:space="preserve">, available at: </w:t>
      </w:r>
      <w:hyperlink r:id="rId52" w:history="1">
        <w:r w:rsidRPr="00284E58">
          <w:rPr>
            <w:rStyle w:val="Hyperlink"/>
            <w:rFonts w:ascii="Calibri" w:eastAsia="Calibri" w:hAnsi="Calibri" w:cs="Times New Roman"/>
            <w:iCs/>
            <w:kern w:val="24"/>
            <w:sz w:val="22"/>
            <w:szCs w:val="22"/>
          </w:rPr>
          <w:t>http://www.plp.org.fj/wp-content/uploads/2016/06/PLP_Brief_WISDM-June-2016.pdf</w:t>
        </w:r>
      </w:hyperlink>
    </w:p>
    <w:p w14:paraId="1EB13AFF" w14:textId="77777777" w:rsidR="009E134E" w:rsidRPr="009E134E" w:rsidRDefault="009E134E" w:rsidP="00C07A6E">
      <w:pPr>
        <w:pStyle w:val="ListParagraph"/>
        <w:numPr>
          <w:ilvl w:val="0"/>
          <w:numId w:val="9"/>
        </w:numPr>
        <w:spacing w:after="160" w:line="259" w:lineRule="auto"/>
        <w:jc w:val="both"/>
        <w:rPr>
          <w:rFonts w:ascii="Calibri" w:eastAsia="Calibri" w:hAnsi="Calibri" w:cs="Times New Roman"/>
          <w:iCs/>
          <w:kern w:val="24"/>
          <w:sz w:val="22"/>
          <w:szCs w:val="22"/>
        </w:rPr>
      </w:pPr>
      <w:r w:rsidRPr="00640D30">
        <w:rPr>
          <w:rFonts w:ascii="Calibri" w:eastAsia="Calibri" w:hAnsi="Calibri" w:cs="Times New Roman"/>
          <w:i/>
          <w:iCs/>
          <w:kern w:val="24"/>
          <w:sz w:val="22"/>
          <w:szCs w:val="22"/>
        </w:rPr>
        <w:t>Pacific Women’s Leadership Programme (2012-2015): Overview of Program Achievements: Fiji, Papua New Guinea, Solomon Islands</w:t>
      </w:r>
      <w:r>
        <w:rPr>
          <w:rFonts w:ascii="Calibri" w:eastAsia="Calibri" w:hAnsi="Calibri" w:cs="Times New Roman"/>
          <w:iCs/>
          <w:kern w:val="24"/>
          <w:sz w:val="22"/>
          <w:szCs w:val="22"/>
        </w:rPr>
        <w:t xml:space="preserve">, </w:t>
      </w:r>
      <w:r w:rsidRPr="00640D30">
        <w:rPr>
          <w:rFonts w:ascii="Calibri" w:eastAsia="Calibri" w:hAnsi="Calibri" w:cs="Times New Roman"/>
          <w:iCs/>
          <w:kern w:val="24"/>
          <w:sz w:val="22"/>
          <w:szCs w:val="22"/>
        </w:rPr>
        <w:t>IWDA</w:t>
      </w:r>
      <w:r>
        <w:rPr>
          <w:rFonts w:ascii="Calibri" w:eastAsia="Calibri" w:hAnsi="Calibri" w:cs="Times New Roman"/>
          <w:iCs/>
          <w:kern w:val="24"/>
          <w:sz w:val="22"/>
          <w:szCs w:val="22"/>
        </w:rPr>
        <w:t xml:space="preserve"> </w:t>
      </w:r>
      <w:hyperlink r:id="rId53" w:history="1">
        <w:r w:rsidRPr="00284E58">
          <w:rPr>
            <w:rStyle w:val="Hyperlink"/>
            <w:rFonts w:ascii="Calibri" w:eastAsia="Calibri" w:hAnsi="Calibri" w:cs="Times New Roman"/>
            <w:iCs/>
            <w:kern w:val="24"/>
            <w:sz w:val="22"/>
            <w:szCs w:val="22"/>
          </w:rPr>
          <w:t>https://www.iwda.org.au/assets/files/201512-Pacific-Womens-Leadership-Program_WEB.pdf</w:t>
        </w:r>
      </w:hyperlink>
      <w:r>
        <w:rPr>
          <w:rFonts w:ascii="Calibri" w:eastAsia="Calibri" w:hAnsi="Calibri" w:cs="Times New Roman"/>
          <w:iCs/>
          <w:kern w:val="24"/>
          <w:sz w:val="22"/>
          <w:szCs w:val="22"/>
        </w:rPr>
        <w:t xml:space="preserve"> </w:t>
      </w:r>
    </w:p>
    <w:p w14:paraId="1031191D" w14:textId="77777777" w:rsidR="009E134E" w:rsidRDefault="009E134E" w:rsidP="00C07A6E">
      <w:pPr>
        <w:rPr>
          <w:rFonts w:ascii="Calibri" w:eastAsia="Calibri" w:hAnsi="Calibri" w:cs="Times New Roman"/>
          <w:b/>
          <w:bCs/>
          <w:kern w:val="24"/>
          <w:sz w:val="22"/>
          <w:szCs w:val="22"/>
        </w:rPr>
      </w:pPr>
    </w:p>
    <w:p w14:paraId="469D2428" w14:textId="77777777" w:rsidR="009E134E" w:rsidRDefault="009E134E" w:rsidP="00C07A6E">
      <w:pPr>
        <w:rPr>
          <w:rFonts w:ascii="Calibri" w:eastAsia="Calibri" w:hAnsi="Calibri" w:cs="Times New Roman"/>
          <w:b/>
          <w:bCs/>
          <w:kern w:val="24"/>
          <w:sz w:val="22"/>
          <w:szCs w:val="22"/>
        </w:rPr>
      </w:pPr>
      <w:r w:rsidRPr="009D587E">
        <w:rPr>
          <w:rFonts w:ascii="Calibri" w:eastAsia="Calibri" w:hAnsi="Calibri" w:cs="Times New Roman"/>
          <w:b/>
          <w:bCs/>
          <w:kern w:val="24"/>
          <w:sz w:val="22"/>
          <w:szCs w:val="22"/>
        </w:rPr>
        <w:t>Increas</w:t>
      </w:r>
      <w:r w:rsidR="00AF02AA">
        <w:rPr>
          <w:rFonts w:ascii="Calibri" w:eastAsia="Calibri" w:hAnsi="Calibri" w:cs="Times New Roman"/>
          <w:b/>
          <w:bCs/>
          <w:kern w:val="24"/>
          <w:sz w:val="22"/>
          <w:szCs w:val="22"/>
        </w:rPr>
        <w:t>ing</w:t>
      </w:r>
      <w:r w:rsidRPr="009D587E">
        <w:rPr>
          <w:rFonts w:ascii="Calibri" w:eastAsia="Calibri" w:hAnsi="Calibri" w:cs="Times New Roman"/>
          <w:b/>
          <w:bCs/>
          <w:kern w:val="24"/>
          <w:sz w:val="22"/>
          <w:szCs w:val="22"/>
        </w:rPr>
        <w:t xml:space="preserve"> community and civic understanding of gender equality and women’s right to political participation</w:t>
      </w:r>
    </w:p>
    <w:p w14:paraId="1580FC55" w14:textId="77777777" w:rsidR="009E134E" w:rsidRDefault="009E134E" w:rsidP="00C07A6E">
      <w:pPr>
        <w:rPr>
          <w:rFonts w:ascii="Calibri" w:eastAsia="Calibri" w:hAnsi="Calibri" w:cs="Times New Roman"/>
          <w:b/>
          <w:bCs/>
          <w:kern w:val="24"/>
          <w:sz w:val="22"/>
          <w:szCs w:val="22"/>
        </w:rPr>
      </w:pPr>
    </w:p>
    <w:p w14:paraId="105D0EA4" w14:textId="77777777" w:rsidR="00ED2E41" w:rsidRPr="00D70332" w:rsidRDefault="00ED2E41" w:rsidP="00ED2E41">
      <w:pPr>
        <w:pStyle w:val="ListParagraph"/>
        <w:numPr>
          <w:ilvl w:val="0"/>
          <w:numId w:val="8"/>
        </w:numPr>
        <w:spacing w:after="120" w:line="259" w:lineRule="auto"/>
        <w:jc w:val="both"/>
        <w:rPr>
          <w:rFonts w:ascii="Calibri" w:eastAsia="Calibri" w:hAnsi="Calibri" w:cs="Times New Roman"/>
          <w:bCs/>
          <w:kern w:val="24"/>
          <w:sz w:val="22"/>
          <w:szCs w:val="22"/>
        </w:rPr>
      </w:pPr>
      <w:r w:rsidRPr="00C40994">
        <w:rPr>
          <w:rFonts w:ascii="Calibri" w:eastAsia="Calibri" w:hAnsi="Calibri" w:cs="Times New Roman"/>
          <w:bCs/>
          <w:i/>
          <w:kern w:val="24"/>
          <w:sz w:val="22"/>
          <w:szCs w:val="22"/>
        </w:rPr>
        <w:t>Public Perceptions of Women in Leadership: A Research Project of the Fiji Women’s</w:t>
      </w:r>
      <w:r w:rsidRPr="00D70332">
        <w:rPr>
          <w:rFonts w:ascii="Calibri" w:eastAsia="Calibri" w:hAnsi="Calibri" w:cs="Times New Roman"/>
          <w:bCs/>
          <w:i/>
          <w:kern w:val="24"/>
          <w:sz w:val="22"/>
          <w:szCs w:val="22"/>
        </w:rPr>
        <w:t xml:space="preserve"> Forum, in Partnership with International Women’s Development Agency</w:t>
      </w:r>
      <w:r>
        <w:rPr>
          <w:rFonts w:ascii="Calibri" w:eastAsia="Calibri" w:hAnsi="Calibri" w:cs="Times New Roman"/>
          <w:bCs/>
          <w:kern w:val="24"/>
          <w:sz w:val="22"/>
          <w:szCs w:val="22"/>
        </w:rPr>
        <w:t xml:space="preserve">, 2014, </w:t>
      </w:r>
      <w:hyperlink r:id="rId54" w:history="1">
        <w:r w:rsidRPr="00284E58">
          <w:rPr>
            <w:rStyle w:val="Hyperlink"/>
            <w:rFonts w:ascii="Calibri" w:eastAsia="Calibri" w:hAnsi="Calibri" w:cs="Times New Roman"/>
            <w:bCs/>
            <w:kern w:val="24"/>
            <w:sz w:val="22"/>
            <w:szCs w:val="22"/>
          </w:rPr>
          <w:t>https://www.iwda.org.au/resource/report-public-perceptions-of-women-in-leadership-fiji/</w:t>
        </w:r>
      </w:hyperlink>
      <w:r>
        <w:rPr>
          <w:rFonts w:ascii="Calibri" w:eastAsia="Calibri" w:hAnsi="Calibri" w:cs="Times New Roman"/>
          <w:bCs/>
          <w:kern w:val="24"/>
          <w:sz w:val="22"/>
          <w:szCs w:val="22"/>
        </w:rPr>
        <w:t xml:space="preserve"> </w:t>
      </w:r>
    </w:p>
    <w:p w14:paraId="5D07612C" w14:textId="77777777" w:rsidR="00ED2E41" w:rsidRDefault="00ED2E41" w:rsidP="00C07A6E">
      <w:pPr>
        <w:rPr>
          <w:rFonts w:ascii="Calibri" w:eastAsia="Calibri" w:hAnsi="Calibri" w:cs="Times New Roman"/>
          <w:b/>
          <w:bCs/>
          <w:kern w:val="24"/>
          <w:sz w:val="22"/>
          <w:szCs w:val="22"/>
        </w:rPr>
      </w:pPr>
    </w:p>
    <w:p w14:paraId="7F27CCA4" w14:textId="77777777" w:rsidR="00ED2E41" w:rsidRDefault="00AF02AA" w:rsidP="00C07A6E">
      <w:pPr>
        <w:rPr>
          <w:rFonts w:asciiTheme="majorHAnsi" w:hAnsiTheme="majorHAnsi"/>
          <w:b/>
          <w:sz w:val="22"/>
          <w:szCs w:val="20"/>
        </w:rPr>
      </w:pPr>
      <w:r>
        <w:rPr>
          <w:rFonts w:ascii="Calibri" w:eastAsia="Calibri" w:hAnsi="Calibri" w:cs="Times New Roman"/>
          <w:b/>
          <w:bCs/>
          <w:kern w:val="24"/>
          <w:sz w:val="22"/>
          <w:szCs w:val="22"/>
        </w:rPr>
        <w:t>Gender sensitive m</w:t>
      </w:r>
      <w:r w:rsidR="00ED2E41" w:rsidRPr="009D587E">
        <w:rPr>
          <w:rFonts w:ascii="Calibri" w:eastAsia="Calibri" w:hAnsi="Calibri" w:cs="Times New Roman"/>
          <w:b/>
          <w:bCs/>
          <w:kern w:val="24"/>
          <w:sz w:val="22"/>
          <w:szCs w:val="22"/>
        </w:rPr>
        <w:t>edia</w:t>
      </w:r>
    </w:p>
    <w:p w14:paraId="34E2B2DA" w14:textId="77777777" w:rsidR="00ED2E41" w:rsidRDefault="00ED2E41" w:rsidP="00ED2E41">
      <w:pPr>
        <w:pStyle w:val="ListParagraph"/>
        <w:numPr>
          <w:ilvl w:val="0"/>
          <w:numId w:val="3"/>
        </w:numPr>
        <w:spacing w:after="120" w:line="259" w:lineRule="auto"/>
        <w:jc w:val="both"/>
        <w:rPr>
          <w:rFonts w:ascii="Calibri" w:eastAsia="Calibri" w:hAnsi="Calibri" w:cs="Times New Roman"/>
          <w:bCs/>
          <w:kern w:val="24"/>
          <w:sz w:val="22"/>
          <w:szCs w:val="22"/>
        </w:rPr>
      </w:pPr>
      <w:r w:rsidRPr="00CF7197">
        <w:rPr>
          <w:rFonts w:ascii="Calibri" w:eastAsia="Calibri" w:hAnsi="Calibri" w:cs="Times New Roman"/>
          <w:bCs/>
          <w:i/>
          <w:kern w:val="24"/>
          <w:sz w:val="22"/>
          <w:szCs w:val="22"/>
        </w:rPr>
        <w:t>A time to stand</w:t>
      </w:r>
      <w:r>
        <w:rPr>
          <w:rFonts w:ascii="Calibri" w:eastAsia="Calibri" w:hAnsi="Calibri" w:cs="Times New Roman"/>
          <w:bCs/>
          <w:kern w:val="24"/>
          <w:sz w:val="22"/>
          <w:szCs w:val="22"/>
        </w:rPr>
        <w:t xml:space="preserve"> (Radio Series), UN Women and Strongim Mere, Solomon Islands</w:t>
      </w:r>
      <w:r w:rsidRPr="00CF7197">
        <w:rPr>
          <w:rFonts w:ascii="Calibri" w:eastAsia="Calibri" w:hAnsi="Calibri" w:cs="Times New Roman"/>
          <w:bCs/>
          <w:kern w:val="24"/>
          <w:sz w:val="22"/>
          <w:szCs w:val="22"/>
        </w:rPr>
        <w:t xml:space="preserve">, </w:t>
      </w:r>
      <w:hyperlink r:id="rId55" w:history="1">
        <w:r w:rsidRPr="00CF7197">
          <w:rPr>
            <w:rStyle w:val="Hyperlink"/>
            <w:rFonts w:ascii="Calibri" w:eastAsia="Calibri" w:hAnsi="Calibri" w:cs="Times New Roman"/>
            <w:bCs/>
            <w:kern w:val="24"/>
            <w:sz w:val="22"/>
            <w:szCs w:val="22"/>
          </w:rPr>
          <w:t>http://asiapacific.unwomen.org/en/countries/fiji/advance-gender-justice/radio-drama-series</w:t>
        </w:r>
      </w:hyperlink>
      <w:r w:rsidRPr="00CF7197">
        <w:rPr>
          <w:rFonts w:ascii="Calibri" w:eastAsia="Calibri" w:hAnsi="Calibri" w:cs="Times New Roman"/>
          <w:bCs/>
          <w:kern w:val="24"/>
          <w:sz w:val="22"/>
          <w:szCs w:val="22"/>
        </w:rPr>
        <w:t xml:space="preserve"> </w:t>
      </w:r>
    </w:p>
    <w:p w14:paraId="77F43806" w14:textId="77777777" w:rsidR="00ED2E41" w:rsidRDefault="00ED2E41" w:rsidP="00ED2E41">
      <w:pPr>
        <w:pStyle w:val="ListParagraph"/>
        <w:numPr>
          <w:ilvl w:val="0"/>
          <w:numId w:val="3"/>
        </w:numPr>
        <w:spacing w:after="120" w:line="259" w:lineRule="auto"/>
        <w:jc w:val="both"/>
        <w:rPr>
          <w:rFonts w:ascii="Calibri" w:eastAsia="Calibri" w:hAnsi="Calibri" w:cs="Times New Roman"/>
          <w:bCs/>
          <w:kern w:val="24"/>
          <w:sz w:val="22"/>
          <w:szCs w:val="22"/>
        </w:rPr>
      </w:pPr>
      <w:r w:rsidRPr="00CF7197">
        <w:rPr>
          <w:rFonts w:ascii="Calibri" w:eastAsia="Calibri" w:hAnsi="Calibri" w:cs="Times New Roman"/>
          <w:bCs/>
          <w:i/>
          <w:kern w:val="24"/>
          <w:sz w:val="22"/>
          <w:szCs w:val="22"/>
        </w:rPr>
        <w:t>Faatino Lou Valaauina</w:t>
      </w:r>
      <w:r>
        <w:rPr>
          <w:rFonts w:ascii="Calibri" w:eastAsia="Calibri" w:hAnsi="Calibri" w:cs="Times New Roman"/>
          <w:bCs/>
          <w:kern w:val="24"/>
          <w:sz w:val="22"/>
          <w:szCs w:val="22"/>
        </w:rPr>
        <w:t xml:space="preserve"> (Radio Series), UN Women, Samoa, </w:t>
      </w:r>
      <w:hyperlink r:id="rId56" w:history="1">
        <w:r w:rsidRPr="0075081B">
          <w:rPr>
            <w:rStyle w:val="Hyperlink"/>
            <w:rFonts w:ascii="Calibri" w:eastAsia="Calibri" w:hAnsi="Calibri" w:cs="Times New Roman"/>
            <w:bCs/>
            <w:kern w:val="24"/>
            <w:sz w:val="22"/>
            <w:szCs w:val="22"/>
          </w:rPr>
          <w:t>https://soundcloud.com/unwomenasiapacific/faatino-lou-valaauina-episode-1</w:t>
        </w:r>
      </w:hyperlink>
      <w:r>
        <w:rPr>
          <w:rFonts w:ascii="Calibri" w:eastAsia="Calibri" w:hAnsi="Calibri" w:cs="Times New Roman"/>
          <w:bCs/>
          <w:kern w:val="24"/>
          <w:sz w:val="22"/>
          <w:szCs w:val="22"/>
        </w:rPr>
        <w:t xml:space="preserve"> </w:t>
      </w:r>
    </w:p>
    <w:p w14:paraId="6F162E6B" w14:textId="77777777" w:rsidR="00ED2E41" w:rsidRPr="009E134E" w:rsidRDefault="00ED2E41" w:rsidP="00C07A6E">
      <w:pPr>
        <w:pStyle w:val="ListParagraph"/>
        <w:numPr>
          <w:ilvl w:val="0"/>
          <w:numId w:val="3"/>
        </w:numPr>
        <w:spacing w:after="120" w:line="259" w:lineRule="auto"/>
        <w:jc w:val="both"/>
        <w:rPr>
          <w:rFonts w:ascii="Calibri" w:eastAsia="Calibri" w:hAnsi="Calibri" w:cs="Times New Roman"/>
          <w:bCs/>
          <w:kern w:val="24"/>
          <w:sz w:val="22"/>
          <w:szCs w:val="22"/>
        </w:rPr>
      </w:pPr>
      <w:r w:rsidRPr="00814E11">
        <w:rPr>
          <w:rFonts w:ascii="Calibri" w:eastAsia="Calibri" w:hAnsi="Calibri" w:cs="Times New Roman"/>
          <w:bCs/>
          <w:i/>
          <w:kern w:val="24"/>
          <w:sz w:val="22"/>
          <w:szCs w:val="22"/>
        </w:rPr>
        <w:t>A Young Women’s Guide to Community Radio,</w:t>
      </w:r>
      <w:r>
        <w:rPr>
          <w:rFonts w:ascii="Calibri" w:eastAsia="Calibri" w:hAnsi="Calibri" w:cs="Times New Roman"/>
          <w:bCs/>
          <w:kern w:val="24"/>
          <w:sz w:val="22"/>
          <w:szCs w:val="22"/>
        </w:rPr>
        <w:t xml:space="preserve"> FemLINKPacific </w:t>
      </w:r>
      <w:hyperlink r:id="rId57" w:history="1">
        <w:r w:rsidRPr="0075081B">
          <w:rPr>
            <w:rStyle w:val="Hyperlink"/>
            <w:rFonts w:ascii="Calibri" w:eastAsia="Calibri" w:hAnsi="Calibri" w:cs="Times New Roman"/>
            <w:bCs/>
            <w:kern w:val="24"/>
            <w:sz w:val="22"/>
            <w:szCs w:val="22"/>
          </w:rPr>
          <w:t>http://www.femlinkpacific.org.fj/images/PDF/Policy/FemLINKPACIFIC%20Young%20Womens%20Guide%20to%20Community%20Radio_UNESCO.pdf</w:t>
        </w:r>
      </w:hyperlink>
    </w:p>
    <w:p w14:paraId="40FFC2F8" w14:textId="77777777" w:rsidR="00ED2E41" w:rsidRDefault="00ED2E41" w:rsidP="00C07A6E">
      <w:pPr>
        <w:rPr>
          <w:rFonts w:asciiTheme="majorHAnsi" w:hAnsiTheme="majorHAnsi"/>
          <w:b/>
          <w:sz w:val="22"/>
          <w:szCs w:val="20"/>
        </w:rPr>
      </w:pPr>
    </w:p>
    <w:p w14:paraId="2EE786ED" w14:textId="77777777" w:rsidR="00ED2E41" w:rsidRDefault="00AF02AA" w:rsidP="00C07A6E">
      <w:pPr>
        <w:rPr>
          <w:rFonts w:ascii="Calibri" w:eastAsia="Calibri" w:hAnsi="Calibri" w:cs="Times New Roman"/>
          <w:b/>
          <w:bCs/>
          <w:kern w:val="24"/>
          <w:sz w:val="22"/>
          <w:szCs w:val="22"/>
        </w:rPr>
      </w:pPr>
      <w:r>
        <w:rPr>
          <w:rFonts w:ascii="Calibri" w:eastAsia="Calibri" w:hAnsi="Calibri" w:cs="Times New Roman"/>
          <w:b/>
          <w:bCs/>
          <w:kern w:val="24"/>
          <w:sz w:val="22"/>
          <w:szCs w:val="22"/>
        </w:rPr>
        <w:t>Men supporting gender equality reforms</w:t>
      </w:r>
    </w:p>
    <w:p w14:paraId="032FFBFB" w14:textId="77777777" w:rsidR="00ED2E41" w:rsidRDefault="00ED2E41" w:rsidP="00C07A6E">
      <w:pPr>
        <w:rPr>
          <w:rFonts w:asciiTheme="majorHAnsi" w:hAnsiTheme="majorHAnsi"/>
          <w:b/>
          <w:sz w:val="22"/>
          <w:szCs w:val="20"/>
        </w:rPr>
      </w:pPr>
    </w:p>
    <w:p w14:paraId="62E28367" w14:textId="77777777" w:rsidR="00ED2E41" w:rsidRDefault="00ED2E41" w:rsidP="00ED2E41">
      <w:pPr>
        <w:pStyle w:val="ListParagraph"/>
        <w:numPr>
          <w:ilvl w:val="0"/>
          <w:numId w:val="7"/>
        </w:numPr>
        <w:spacing w:after="120"/>
        <w:ind w:left="714" w:hanging="357"/>
        <w:contextualSpacing w:val="0"/>
        <w:rPr>
          <w:rFonts w:ascii="Calibri" w:hAnsi="Calibri"/>
          <w:sz w:val="22"/>
          <w:szCs w:val="22"/>
        </w:rPr>
      </w:pPr>
      <w:r w:rsidRPr="003C5045">
        <w:rPr>
          <w:rFonts w:ascii="Calibri" w:hAnsi="Calibri"/>
          <w:sz w:val="22"/>
          <w:szCs w:val="22"/>
        </w:rPr>
        <w:t xml:space="preserve">Palmieri, Sonia. 2013. “Sympathetic advocates: male parliamentarians sharing responsibility for gender equality”, </w:t>
      </w:r>
      <w:r w:rsidRPr="003C5045">
        <w:rPr>
          <w:rFonts w:ascii="Calibri" w:hAnsi="Calibri"/>
          <w:i/>
          <w:sz w:val="22"/>
          <w:szCs w:val="22"/>
        </w:rPr>
        <w:t>Gender and Development</w:t>
      </w:r>
      <w:r w:rsidRPr="003C5045">
        <w:rPr>
          <w:rFonts w:ascii="Calibri" w:hAnsi="Calibri"/>
          <w:sz w:val="22"/>
          <w:szCs w:val="22"/>
        </w:rPr>
        <w:t>, Vol. 21, No. 1, March, pp. 67-80.</w:t>
      </w:r>
    </w:p>
    <w:p w14:paraId="26D8019B" w14:textId="77777777" w:rsidR="00ED2E41" w:rsidRPr="003C5045" w:rsidRDefault="00ED2E41" w:rsidP="00ED2E41">
      <w:pPr>
        <w:pStyle w:val="ListParagraph"/>
        <w:numPr>
          <w:ilvl w:val="0"/>
          <w:numId w:val="7"/>
        </w:numPr>
        <w:spacing w:after="120"/>
        <w:ind w:left="714" w:hanging="357"/>
        <w:contextualSpacing w:val="0"/>
        <w:rPr>
          <w:rFonts w:ascii="Calibri" w:hAnsi="Calibri"/>
          <w:sz w:val="22"/>
          <w:szCs w:val="22"/>
        </w:rPr>
      </w:pPr>
      <w:r>
        <w:rPr>
          <w:rFonts w:ascii="Calibri" w:hAnsi="Calibri"/>
          <w:sz w:val="22"/>
          <w:szCs w:val="22"/>
        </w:rPr>
        <w:t xml:space="preserve">“PNG Men Champion Gender Equality”, </w:t>
      </w:r>
      <w:r w:rsidRPr="009858CC">
        <w:rPr>
          <w:rFonts w:ascii="Calibri" w:hAnsi="Calibri"/>
          <w:sz w:val="22"/>
          <w:szCs w:val="22"/>
        </w:rPr>
        <w:t>PNG Department of Personnel Management</w:t>
      </w:r>
      <w:r>
        <w:rPr>
          <w:rFonts w:ascii="Calibri" w:hAnsi="Calibri"/>
          <w:sz w:val="22"/>
          <w:szCs w:val="22"/>
        </w:rPr>
        <w:t xml:space="preserve"> supported by the Australian Government, </w:t>
      </w:r>
      <w:hyperlink r:id="rId58" w:history="1">
        <w:r w:rsidRPr="0075081B">
          <w:rPr>
            <w:rStyle w:val="Hyperlink"/>
            <w:rFonts w:ascii="Calibri" w:hAnsi="Calibri"/>
            <w:sz w:val="22"/>
            <w:szCs w:val="22"/>
          </w:rPr>
          <w:t>http://www.pacificwomen.org/news/png-men-champion-gender-equality/</w:t>
        </w:r>
      </w:hyperlink>
      <w:r>
        <w:rPr>
          <w:rFonts w:ascii="Calibri" w:hAnsi="Calibri"/>
          <w:sz w:val="22"/>
          <w:szCs w:val="22"/>
        </w:rPr>
        <w:t xml:space="preserve"> </w:t>
      </w:r>
    </w:p>
    <w:p w14:paraId="47C2531A" w14:textId="77777777" w:rsidR="00ED2E41" w:rsidRDefault="00ED2E41" w:rsidP="00C07A6E">
      <w:pPr>
        <w:rPr>
          <w:rFonts w:asciiTheme="majorHAnsi" w:hAnsiTheme="majorHAnsi"/>
          <w:b/>
          <w:sz w:val="22"/>
          <w:szCs w:val="20"/>
        </w:rPr>
      </w:pPr>
    </w:p>
    <w:p w14:paraId="04FAE457" w14:textId="77777777" w:rsidR="00ED2E41" w:rsidRDefault="00ED2E41" w:rsidP="00C07A6E">
      <w:pPr>
        <w:rPr>
          <w:rFonts w:ascii="Calibri" w:eastAsia="Calibri" w:hAnsi="Calibri" w:cs="Times New Roman"/>
          <w:b/>
          <w:bCs/>
          <w:kern w:val="24"/>
          <w:sz w:val="22"/>
          <w:szCs w:val="22"/>
        </w:rPr>
      </w:pPr>
      <w:r w:rsidRPr="009D587E">
        <w:rPr>
          <w:rFonts w:ascii="Calibri" w:eastAsia="Calibri" w:hAnsi="Calibri" w:cs="Times New Roman"/>
          <w:b/>
          <w:bCs/>
          <w:kern w:val="24"/>
          <w:sz w:val="22"/>
          <w:szCs w:val="22"/>
        </w:rPr>
        <w:t>Elected women apply leadership skills</w:t>
      </w:r>
    </w:p>
    <w:p w14:paraId="2816938E" w14:textId="77777777" w:rsidR="00ED2E41" w:rsidRDefault="00ED2E41" w:rsidP="00C07A6E">
      <w:pPr>
        <w:rPr>
          <w:rFonts w:asciiTheme="majorHAnsi" w:hAnsiTheme="majorHAnsi"/>
          <w:b/>
          <w:sz w:val="22"/>
          <w:szCs w:val="20"/>
        </w:rPr>
      </w:pPr>
    </w:p>
    <w:p w14:paraId="05278009" w14:textId="77777777" w:rsidR="00ED2E41" w:rsidRPr="00560EC1" w:rsidRDefault="00ED2E41" w:rsidP="00ED2E41">
      <w:pPr>
        <w:pStyle w:val="ListParagraph"/>
        <w:numPr>
          <w:ilvl w:val="0"/>
          <w:numId w:val="1"/>
        </w:numPr>
        <w:rPr>
          <w:rFonts w:asciiTheme="majorHAnsi" w:hAnsiTheme="majorHAnsi"/>
          <w:sz w:val="20"/>
          <w:szCs w:val="20"/>
        </w:rPr>
      </w:pPr>
      <w:r w:rsidRPr="00560EC1">
        <w:rPr>
          <w:rFonts w:asciiTheme="majorHAnsi" w:hAnsiTheme="majorHAnsi"/>
          <w:i/>
          <w:sz w:val="22"/>
          <w:szCs w:val="20"/>
        </w:rPr>
        <w:t>Space on the Mat – Pacific Women in Local Government</w:t>
      </w:r>
      <w:r>
        <w:rPr>
          <w:rFonts w:asciiTheme="majorHAnsi" w:hAnsiTheme="majorHAnsi"/>
          <w:sz w:val="22"/>
          <w:szCs w:val="20"/>
        </w:rPr>
        <w:t>, CLGF,</w:t>
      </w:r>
      <w:r w:rsidRPr="00560EC1">
        <w:rPr>
          <w:i/>
          <w:sz w:val="26"/>
        </w:rPr>
        <w:t xml:space="preserve"> </w:t>
      </w:r>
      <w:hyperlink r:id="rId59" w:history="1">
        <w:r w:rsidRPr="00284E58">
          <w:rPr>
            <w:rStyle w:val="Hyperlink"/>
            <w:rFonts w:asciiTheme="majorHAnsi" w:hAnsiTheme="majorHAnsi"/>
            <w:sz w:val="20"/>
            <w:szCs w:val="20"/>
          </w:rPr>
          <w:t>http://wilgpacific.org</w:t>
        </w:r>
      </w:hyperlink>
      <w:r>
        <w:rPr>
          <w:rFonts w:asciiTheme="majorHAnsi" w:hAnsiTheme="majorHAnsi"/>
          <w:sz w:val="20"/>
          <w:szCs w:val="20"/>
        </w:rPr>
        <w:t xml:space="preserve"> </w:t>
      </w:r>
    </w:p>
    <w:p w14:paraId="57679DC1" w14:textId="77777777" w:rsidR="00ED2E41" w:rsidRPr="00C07A6E" w:rsidRDefault="00ED2E41" w:rsidP="00ED2E41">
      <w:pPr>
        <w:pStyle w:val="ListParagraph"/>
        <w:numPr>
          <w:ilvl w:val="0"/>
          <w:numId w:val="1"/>
        </w:numPr>
        <w:spacing w:after="160" w:line="259" w:lineRule="auto"/>
        <w:jc w:val="both"/>
        <w:rPr>
          <w:rFonts w:ascii="Calibri" w:eastAsia="Calibri" w:hAnsi="Calibri" w:cs="Times New Roman"/>
          <w:i/>
          <w:iCs/>
          <w:color w:val="000000"/>
          <w:kern w:val="24"/>
          <w:sz w:val="22"/>
          <w:szCs w:val="22"/>
        </w:rPr>
      </w:pPr>
      <w:r>
        <w:rPr>
          <w:rFonts w:ascii="Calibri" w:eastAsia="Calibri" w:hAnsi="Calibri" w:cs="Times New Roman"/>
          <w:i/>
          <w:iCs/>
          <w:color w:val="000000"/>
          <w:kern w:val="24"/>
          <w:sz w:val="22"/>
          <w:szCs w:val="22"/>
        </w:rPr>
        <w:t xml:space="preserve">Guidelines for Women’s Caucuses, </w:t>
      </w:r>
      <w:r>
        <w:rPr>
          <w:rFonts w:ascii="Calibri" w:eastAsia="Calibri" w:hAnsi="Calibri" w:cs="Times New Roman"/>
          <w:iCs/>
          <w:color w:val="000000"/>
          <w:kern w:val="24"/>
          <w:sz w:val="22"/>
          <w:szCs w:val="22"/>
        </w:rPr>
        <w:t xml:space="preserve">IPU, available at: </w:t>
      </w:r>
      <w:hyperlink r:id="rId60" w:history="1">
        <w:r w:rsidRPr="00284E58">
          <w:rPr>
            <w:rStyle w:val="Hyperlink"/>
            <w:rFonts w:ascii="Calibri" w:eastAsia="Calibri" w:hAnsi="Calibri" w:cs="Times New Roman"/>
            <w:iCs/>
            <w:kern w:val="24"/>
            <w:sz w:val="22"/>
            <w:szCs w:val="22"/>
          </w:rPr>
          <w:t>http://www.ipu.org/pdf/publications/caucus-e.pdf</w:t>
        </w:r>
      </w:hyperlink>
      <w:r>
        <w:rPr>
          <w:rFonts w:ascii="Calibri" w:eastAsia="Calibri" w:hAnsi="Calibri" w:cs="Times New Roman"/>
          <w:iCs/>
          <w:color w:val="000000"/>
          <w:kern w:val="24"/>
          <w:sz w:val="22"/>
          <w:szCs w:val="22"/>
        </w:rPr>
        <w:t xml:space="preserve"> </w:t>
      </w:r>
    </w:p>
    <w:p w14:paraId="3D1BCFB4" w14:textId="77777777" w:rsidR="00ED2E41" w:rsidRPr="00FB5282" w:rsidRDefault="00ED2E41" w:rsidP="00ED2E41">
      <w:pPr>
        <w:pStyle w:val="ListParagraph"/>
        <w:numPr>
          <w:ilvl w:val="0"/>
          <w:numId w:val="1"/>
        </w:numPr>
        <w:spacing w:after="160" w:line="259" w:lineRule="auto"/>
        <w:jc w:val="both"/>
        <w:rPr>
          <w:rFonts w:ascii="Calibri" w:eastAsia="Calibri" w:hAnsi="Calibri" w:cs="Times New Roman"/>
          <w:i/>
          <w:iCs/>
          <w:color w:val="000000"/>
          <w:kern w:val="24"/>
          <w:sz w:val="22"/>
          <w:szCs w:val="22"/>
        </w:rPr>
      </w:pPr>
      <w:r w:rsidRPr="00C07A6E">
        <w:rPr>
          <w:rFonts w:ascii="Calibri" w:hAnsi="Calibri"/>
          <w:i/>
          <w:sz w:val="22"/>
          <w:szCs w:val="22"/>
        </w:rPr>
        <w:t>A comparative study of structures for women MPs in the OSCE region</w:t>
      </w:r>
      <w:r w:rsidRPr="00C07A6E">
        <w:rPr>
          <w:rFonts w:ascii="Calibri" w:hAnsi="Calibri"/>
          <w:sz w:val="22"/>
          <w:szCs w:val="22"/>
        </w:rPr>
        <w:t xml:space="preserve">, OSCE ODIHR, available at: </w:t>
      </w:r>
      <w:hyperlink r:id="rId61" w:history="1">
        <w:r w:rsidRPr="00C07A6E">
          <w:rPr>
            <w:rStyle w:val="Hyperlink"/>
            <w:rFonts w:ascii="Calibri" w:hAnsi="Calibri"/>
            <w:sz w:val="22"/>
            <w:szCs w:val="22"/>
          </w:rPr>
          <w:t>http://www.osce.org/odihr/105940</w:t>
        </w:r>
      </w:hyperlink>
      <w:r w:rsidRPr="00C07A6E">
        <w:rPr>
          <w:rFonts w:ascii="Calibri" w:hAnsi="Calibri"/>
          <w:sz w:val="22"/>
          <w:szCs w:val="22"/>
        </w:rPr>
        <w:t xml:space="preserve"> </w:t>
      </w:r>
    </w:p>
    <w:p w14:paraId="6EFBF704" w14:textId="77777777" w:rsidR="00ED2E41" w:rsidRDefault="00ED2E41" w:rsidP="00C07A6E">
      <w:pPr>
        <w:rPr>
          <w:rFonts w:ascii="Calibri" w:eastAsia="Calibri" w:hAnsi="Calibri" w:cs="Times New Roman"/>
          <w:b/>
          <w:sz w:val="22"/>
          <w:szCs w:val="22"/>
        </w:rPr>
      </w:pPr>
    </w:p>
    <w:p w14:paraId="5340515C" w14:textId="77777777" w:rsidR="00AF02AA" w:rsidRDefault="00AF02AA" w:rsidP="00C07A6E">
      <w:pPr>
        <w:rPr>
          <w:rFonts w:ascii="Calibri" w:eastAsia="Calibri" w:hAnsi="Calibri" w:cs="Times New Roman"/>
          <w:b/>
          <w:bCs/>
          <w:color w:val="000000"/>
          <w:kern w:val="24"/>
          <w:sz w:val="22"/>
          <w:szCs w:val="22"/>
        </w:rPr>
      </w:pPr>
    </w:p>
    <w:p w14:paraId="657E0877" w14:textId="77777777" w:rsidR="00ED2E41" w:rsidRDefault="00AF02AA" w:rsidP="00C07A6E">
      <w:pPr>
        <w:rPr>
          <w:rFonts w:ascii="Calibri" w:eastAsia="Calibri" w:hAnsi="Calibri" w:cs="Times New Roman"/>
          <w:b/>
          <w:bCs/>
          <w:color w:val="000000"/>
          <w:kern w:val="24"/>
          <w:sz w:val="22"/>
          <w:szCs w:val="22"/>
        </w:rPr>
      </w:pPr>
      <w:r>
        <w:rPr>
          <w:rFonts w:ascii="Calibri" w:eastAsia="Calibri" w:hAnsi="Calibri" w:cs="Times New Roman"/>
          <w:b/>
          <w:bCs/>
          <w:color w:val="000000"/>
          <w:kern w:val="24"/>
          <w:sz w:val="22"/>
          <w:szCs w:val="22"/>
        </w:rPr>
        <w:t>Gender sensitive political i</w:t>
      </w:r>
      <w:r w:rsidR="00ED2E41" w:rsidRPr="009D587E">
        <w:rPr>
          <w:rFonts w:ascii="Calibri" w:eastAsia="Calibri" w:hAnsi="Calibri" w:cs="Times New Roman"/>
          <w:b/>
          <w:bCs/>
          <w:color w:val="000000"/>
          <w:kern w:val="24"/>
          <w:sz w:val="22"/>
          <w:szCs w:val="22"/>
        </w:rPr>
        <w:t xml:space="preserve">nstitutions </w:t>
      </w:r>
    </w:p>
    <w:p w14:paraId="2F17B977" w14:textId="77777777" w:rsidR="00ED2E41" w:rsidRDefault="00ED2E41" w:rsidP="00C07A6E">
      <w:pPr>
        <w:rPr>
          <w:rFonts w:ascii="Calibri" w:eastAsia="Calibri" w:hAnsi="Calibri" w:cs="Times New Roman"/>
          <w:b/>
          <w:sz w:val="22"/>
          <w:szCs w:val="22"/>
        </w:rPr>
      </w:pPr>
    </w:p>
    <w:p w14:paraId="3C32C3DA" w14:textId="77777777" w:rsidR="00ED2E41" w:rsidRPr="00C07A6E" w:rsidRDefault="00ED2E41" w:rsidP="00ED2E41">
      <w:pPr>
        <w:pStyle w:val="ListParagraph"/>
        <w:numPr>
          <w:ilvl w:val="0"/>
          <w:numId w:val="1"/>
        </w:numPr>
        <w:spacing w:after="160" w:line="259" w:lineRule="auto"/>
        <w:jc w:val="both"/>
        <w:rPr>
          <w:rFonts w:ascii="Calibri" w:hAnsi="Calibri"/>
          <w:sz w:val="21"/>
        </w:rPr>
      </w:pPr>
      <w:r w:rsidRPr="00C07A6E">
        <w:rPr>
          <w:rFonts w:ascii="Calibri" w:hAnsi="Calibri"/>
          <w:i/>
          <w:sz w:val="21"/>
        </w:rPr>
        <w:t xml:space="preserve">Gender-Sensitive Parliaments: A Global Review of Good Practice, </w:t>
      </w:r>
      <w:r w:rsidRPr="00C07A6E">
        <w:rPr>
          <w:rFonts w:ascii="Calibri" w:hAnsi="Calibri"/>
          <w:sz w:val="21"/>
        </w:rPr>
        <w:t xml:space="preserve">IPU, available at: </w:t>
      </w:r>
      <w:hyperlink r:id="rId62" w:history="1">
        <w:r w:rsidRPr="00C07A6E">
          <w:rPr>
            <w:rStyle w:val="Hyperlink"/>
            <w:rFonts w:ascii="Calibri" w:hAnsi="Calibri"/>
            <w:sz w:val="21"/>
          </w:rPr>
          <w:t>http://www.ipu.org/pdf/publications/gsp11-e.pdf</w:t>
        </w:r>
      </w:hyperlink>
      <w:r w:rsidRPr="00C07A6E">
        <w:rPr>
          <w:rFonts w:ascii="Calibri" w:hAnsi="Calibri"/>
          <w:sz w:val="21"/>
        </w:rPr>
        <w:t xml:space="preserve"> </w:t>
      </w:r>
    </w:p>
    <w:p w14:paraId="02904FD3" w14:textId="77777777" w:rsidR="00ED2E41" w:rsidRPr="00ED2E41" w:rsidRDefault="00ED2E41" w:rsidP="00C07A6E">
      <w:pPr>
        <w:pStyle w:val="ListParagraph"/>
        <w:numPr>
          <w:ilvl w:val="0"/>
          <w:numId w:val="1"/>
        </w:numPr>
        <w:spacing w:after="160" w:line="259" w:lineRule="auto"/>
        <w:jc w:val="both"/>
        <w:rPr>
          <w:rFonts w:ascii="Calibri" w:hAnsi="Calibri"/>
          <w:sz w:val="21"/>
        </w:rPr>
      </w:pPr>
      <w:r w:rsidRPr="00C07A6E">
        <w:rPr>
          <w:rFonts w:ascii="Calibri" w:hAnsi="Calibri"/>
          <w:i/>
          <w:sz w:val="21"/>
        </w:rPr>
        <w:t>Plan of Action for Gender-Sensitive Parliaments</w:t>
      </w:r>
      <w:r>
        <w:rPr>
          <w:rFonts w:ascii="Calibri" w:hAnsi="Calibri"/>
          <w:sz w:val="21"/>
        </w:rPr>
        <w:t xml:space="preserve">, IPU, available at: </w:t>
      </w:r>
      <w:hyperlink r:id="rId63" w:history="1">
        <w:r w:rsidRPr="00284E58">
          <w:rPr>
            <w:rStyle w:val="Hyperlink"/>
            <w:rFonts w:ascii="Calibri" w:hAnsi="Calibri"/>
            <w:sz w:val="21"/>
          </w:rPr>
          <w:t>www.ipu.org/pdf/publications/action-gender-e.pdf</w:t>
        </w:r>
      </w:hyperlink>
      <w:r>
        <w:rPr>
          <w:rFonts w:ascii="Calibri" w:hAnsi="Calibri"/>
          <w:sz w:val="21"/>
        </w:rPr>
        <w:t xml:space="preserve"> (and toolkit, forthcoming)</w:t>
      </w:r>
    </w:p>
    <w:p w14:paraId="75530C05" w14:textId="77777777" w:rsidR="00ED2E41" w:rsidRDefault="00ED2E41" w:rsidP="00C07A6E">
      <w:pPr>
        <w:rPr>
          <w:rFonts w:ascii="Calibri" w:eastAsia="Calibri" w:hAnsi="Calibri" w:cs="Times New Roman"/>
          <w:b/>
          <w:sz w:val="22"/>
          <w:szCs w:val="22"/>
        </w:rPr>
      </w:pPr>
    </w:p>
    <w:p w14:paraId="0E0108C5" w14:textId="77777777" w:rsidR="00ED2E41" w:rsidRDefault="00AF02AA" w:rsidP="00C07A6E">
      <w:pPr>
        <w:rPr>
          <w:rFonts w:asciiTheme="majorHAnsi" w:hAnsiTheme="majorHAnsi"/>
          <w:b/>
          <w:sz w:val="22"/>
          <w:szCs w:val="20"/>
        </w:rPr>
      </w:pPr>
      <w:r>
        <w:rPr>
          <w:rFonts w:ascii="Calibri" w:eastAsia="Calibri" w:hAnsi="Calibri" w:cs="Times New Roman"/>
          <w:b/>
          <w:sz w:val="22"/>
          <w:szCs w:val="22"/>
        </w:rPr>
        <w:t>V</w:t>
      </w:r>
      <w:r w:rsidR="00ED2E41" w:rsidRPr="009D587E">
        <w:rPr>
          <w:rFonts w:ascii="Calibri" w:eastAsia="Calibri" w:hAnsi="Calibri" w:cs="Times New Roman"/>
          <w:b/>
          <w:sz w:val="22"/>
          <w:szCs w:val="22"/>
        </w:rPr>
        <w:t xml:space="preserve">iolence-free </w:t>
      </w:r>
      <w:r>
        <w:rPr>
          <w:rFonts w:ascii="Calibri" w:eastAsia="Calibri" w:hAnsi="Calibri" w:cs="Times New Roman"/>
          <w:b/>
          <w:sz w:val="22"/>
          <w:szCs w:val="22"/>
        </w:rPr>
        <w:t xml:space="preserve">institutional </w:t>
      </w:r>
      <w:r w:rsidR="00ED2E41" w:rsidRPr="009D587E">
        <w:rPr>
          <w:rFonts w:ascii="Calibri" w:eastAsia="Calibri" w:hAnsi="Calibri" w:cs="Times New Roman"/>
          <w:b/>
          <w:sz w:val="22"/>
          <w:szCs w:val="22"/>
        </w:rPr>
        <w:t>culture</w:t>
      </w:r>
      <w:r>
        <w:rPr>
          <w:rFonts w:ascii="Calibri" w:eastAsia="Calibri" w:hAnsi="Calibri" w:cs="Times New Roman"/>
          <w:b/>
          <w:sz w:val="22"/>
          <w:szCs w:val="22"/>
        </w:rPr>
        <w:t>s</w:t>
      </w:r>
    </w:p>
    <w:p w14:paraId="58BA15CD" w14:textId="77777777" w:rsidR="00ED2E41" w:rsidRPr="00E416BD" w:rsidRDefault="00ED2E41" w:rsidP="00ED2E41">
      <w:pPr>
        <w:pStyle w:val="NormalWeb"/>
        <w:numPr>
          <w:ilvl w:val="0"/>
          <w:numId w:val="1"/>
        </w:numPr>
        <w:rPr>
          <w:rFonts w:asciiTheme="majorHAnsi" w:hAnsiTheme="majorHAnsi"/>
          <w:sz w:val="22"/>
          <w:szCs w:val="22"/>
        </w:rPr>
      </w:pPr>
      <w:r w:rsidRPr="00E416BD">
        <w:rPr>
          <w:rFonts w:asciiTheme="majorHAnsi" w:hAnsiTheme="majorHAnsi"/>
          <w:i/>
          <w:sz w:val="22"/>
          <w:szCs w:val="22"/>
        </w:rPr>
        <w:t xml:space="preserve">Gender-Based Political Harassment: Building Awareness </w:t>
      </w:r>
      <w:r>
        <w:rPr>
          <w:rFonts w:asciiTheme="majorHAnsi" w:hAnsiTheme="majorHAnsi"/>
          <w:i/>
          <w:sz w:val="22"/>
          <w:szCs w:val="22"/>
        </w:rPr>
        <w:t>i</w:t>
      </w:r>
      <w:r w:rsidRPr="00E416BD">
        <w:rPr>
          <w:rFonts w:asciiTheme="majorHAnsi" w:hAnsiTheme="majorHAnsi"/>
          <w:i/>
          <w:sz w:val="22"/>
          <w:szCs w:val="22"/>
        </w:rPr>
        <w:t xml:space="preserve">n Parliaments: </w:t>
      </w:r>
      <w:r w:rsidRPr="00E416BD">
        <w:rPr>
          <w:rFonts w:asciiTheme="majorHAnsi" w:hAnsiTheme="majorHAnsi"/>
          <w:i/>
          <w:iCs/>
          <w:sz w:val="22"/>
          <w:szCs w:val="22"/>
        </w:rPr>
        <w:t>An Inter-Parliamentary Meeting For The Anglophone Caribbean</w:t>
      </w:r>
      <w:r>
        <w:rPr>
          <w:rFonts w:asciiTheme="majorHAnsi" w:hAnsiTheme="majorHAnsi"/>
          <w:iCs/>
          <w:sz w:val="22"/>
          <w:szCs w:val="22"/>
        </w:rPr>
        <w:t xml:space="preserve">, Parlamericas, available at: </w:t>
      </w:r>
      <w:hyperlink r:id="rId64" w:history="1">
        <w:r w:rsidRPr="00284E58">
          <w:rPr>
            <w:rStyle w:val="Hyperlink"/>
            <w:rFonts w:asciiTheme="majorHAnsi" w:hAnsiTheme="majorHAnsi"/>
            <w:iCs/>
            <w:sz w:val="22"/>
            <w:szCs w:val="22"/>
          </w:rPr>
          <w:t>http://www.parlamericas.org/uploads/documents/StLucia-Report-EN.pdf</w:t>
        </w:r>
      </w:hyperlink>
      <w:r>
        <w:rPr>
          <w:rFonts w:asciiTheme="majorHAnsi" w:hAnsiTheme="majorHAnsi"/>
          <w:iCs/>
          <w:sz w:val="22"/>
          <w:szCs w:val="22"/>
        </w:rPr>
        <w:t xml:space="preserve"> </w:t>
      </w:r>
      <w:r w:rsidRPr="00E416BD">
        <w:rPr>
          <w:rFonts w:asciiTheme="majorHAnsi" w:hAnsiTheme="majorHAnsi"/>
          <w:iCs/>
          <w:sz w:val="22"/>
          <w:szCs w:val="22"/>
        </w:rPr>
        <w:t xml:space="preserve"> </w:t>
      </w:r>
    </w:p>
    <w:p w14:paraId="75E34810" w14:textId="77777777" w:rsidR="00ED2E41" w:rsidRPr="00A45E35" w:rsidRDefault="00ED2E41" w:rsidP="00ED2E41">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 xml:space="preserve">IKNOWPolitics Library on Violence Against Women in Politics, </w:t>
      </w:r>
      <w:r>
        <w:rPr>
          <w:rFonts w:ascii="Calibri" w:eastAsia="Calibri" w:hAnsi="Calibri" w:cs="Times New Roman"/>
          <w:sz w:val="22"/>
          <w:szCs w:val="22"/>
        </w:rPr>
        <w:t>full list of media articles, available at:</w:t>
      </w:r>
    </w:p>
    <w:p w14:paraId="2B5091EA" w14:textId="77777777" w:rsidR="00ED2E41" w:rsidRPr="00A45E35" w:rsidRDefault="004026BA" w:rsidP="00ED2E41">
      <w:pPr>
        <w:pStyle w:val="ListParagraph"/>
        <w:spacing w:after="160" w:line="259" w:lineRule="auto"/>
        <w:jc w:val="both"/>
        <w:rPr>
          <w:rFonts w:ascii="Calibri" w:eastAsia="Calibri" w:hAnsi="Calibri" w:cs="Times New Roman"/>
          <w:i/>
          <w:sz w:val="22"/>
          <w:szCs w:val="22"/>
        </w:rPr>
      </w:pPr>
      <w:hyperlink r:id="rId65" w:history="1">
        <w:r w:rsidR="00ED2E41" w:rsidRPr="00A45E35">
          <w:rPr>
            <w:rStyle w:val="Hyperlink"/>
            <w:rFonts w:ascii="Calibri" w:eastAsia="Calibri" w:hAnsi="Calibri" w:cs="Times New Roman"/>
            <w:sz w:val="22"/>
            <w:szCs w:val="22"/>
          </w:rPr>
          <w:t>http://iknowpolitics.org/en/learn/library?field_issues_tid%5B%5D=288&amp;title</w:t>
        </w:r>
      </w:hyperlink>
      <w:r w:rsidR="00ED2E41" w:rsidRPr="00A45E35">
        <w:rPr>
          <w:rFonts w:ascii="Calibri" w:eastAsia="Calibri" w:hAnsi="Calibri" w:cs="Times New Roman"/>
          <w:sz w:val="22"/>
          <w:szCs w:val="22"/>
        </w:rPr>
        <w:t xml:space="preserve">= </w:t>
      </w:r>
    </w:p>
    <w:p w14:paraId="4CFA7A79" w14:textId="77777777" w:rsidR="00ED2E41" w:rsidRDefault="00ED2E41" w:rsidP="00C07A6E">
      <w:pPr>
        <w:rPr>
          <w:rFonts w:asciiTheme="majorHAnsi" w:hAnsiTheme="majorHAnsi"/>
          <w:b/>
          <w:sz w:val="22"/>
          <w:szCs w:val="20"/>
        </w:rPr>
      </w:pPr>
    </w:p>
    <w:p w14:paraId="40396433" w14:textId="77777777" w:rsidR="00ED2E41" w:rsidRPr="00C07A6E" w:rsidRDefault="00ED2E41" w:rsidP="00C07A6E">
      <w:pPr>
        <w:rPr>
          <w:rFonts w:asciiTheme="majorHAnsi" w:hAnsiTheme="majorHAnsi"/>
          <w:b/>
          <w:sz w:val="22"/>
          <w:szCs w:val="20"/>
        </w:rPr>
      </w:pPr>
      <w:r>
        <w:rPr>
          <w:rFonts w:asciiTheme="majorHAnsi" w:hAnsiTheme="majorHAnsi"/>
          <w:b/>
          <w:sz w:val="22"/>
          <w:szCs w:val="20"/>
        </w:rPr>
        <w:t>Looking for role models and engaging young women</w:t>
      </w:r>
    </w:p>
    <w:p w14:paraId="74C5D61C" w14:textId="77777777" w:rsidR="0049084B" w:rsidRPr="002B49AC" w:rsidRDefault="0049084B" w:rsidP="0049084B">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Emerging Women Leaders in Solomon Islands: The Aims and Activities of the Young Women’s Parliamentary Group</w:t>
      </w:r>
      <w:r>
        <w:rPr>
          <w:rFonts w:ascii="Calibri" w:eastAsia="Calibri" w:hAnsi="Calibri" w:cs="Times New Roman"/>
          <w:sz w:val="22"/>
          <w:szCs w:val="22"/>
        </w:rPr>
        <w:t xml:space="preserve">, Ceridwen Spark, 2014, available at: </w:t>
      </w:r>
      <w:hyperlink r:id="rId66" w:history="1">
        <w:r w:rsidRPr="00284E58">
          <w:rPr>
            <w:rStyle w:val="Hyperlink"/>
            <w:rFonts w:ascii="Calibri" w:eastAsia="Calibri" w:hAnsi="Calibri" w:cs="Times New Roman"/>
            <w:sz w:val="22"/>
            <w:szCs w:val="22"/>
          </w:rPr>
          <w:t>http://pacificwomen.org/wp-content/uploads/SSGM-In-Brief-Paper-Emerging-Women-Leaders-in-SI.pdf</w:t>
        </w:r>
      </w:hyperlink>
      <w:r>
        <w:rPr>
          <w:rFonts w:ascii="Calibri" w:eastAsia="Calibri" w:hAnsi="Calibri" w:cs="Times New Roman"/>
          <w:sz w:val="22"/>
          <w:szCs w:val="22"/>
        </w:rPr>
        <w:t xml:space="preserve"> </w:t>
      </w:r>
    </w:p>
    <w:p w14:paraId="64B3EB5A" w14:textId="77777777" w:rsidR="00C07A6E" w:rsidRPr="002B49AC" w:rsidRDefault="00C47437" w:rsidP="00C47437">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Bougainville Young Women’s Leadership Research</w:t>
      </w:r>
      <w:r>
        <w:rPr>
          <w:rFonts w:ascii="Calibri" w:eastAsia="Calibri" w:hAnsi="Calibri" w:cs="Times New Roman"/>
          <w:sz w:val="22"/>
          <w:szCs w:val="22"/>
        </w:rPr>
        <w:t xml:space="preserve">, IWDA, 2015, available at: </w:t>
      </w:r>
      <w:hyperlink r:id="rId67" w:history="1">
        <w:r w:rsidR="002B49AC" w:rsidRPr="00284E58">
          <w:rPr>
            <w:rStyle w:val="Hyperlink"/>
            <w:rFonts w:ascii="Calibri" w:eastAsia="Calibri" w:hAnsi="Calibri" w:cs="Times New Roman"/>
            <w:sz w:val="22"/>
            <w:szCs w:val="22"/>
          </w:rPr>
          <w:t>https://www.iwda.org.au/assets/files/BWF_Report.pdf</w:t>
        </w:r>
      </w:hyperlink>
      <w:r w:rsidR="002B49AC">
        <w:rPr>
          <w:rFonts w:ascii="Calibri" w:eastAsia="Calibri" w:hAnsi="Calibri" w:cs="Times New Roman"/>
          <w:sz w:val="22"/>
          <w:szCs w:val="22"/>
        </w:rPr>
        <w:t xml:space="preserve"> </w:t>
      </w:r>
    </w:p>
    <w:p w14:paraId="6558CD36" w14:textId="77777777" w:rsidR="002B49AC" w:rsidRPr="002B49AC" w:rsidRDefault="002B49AC" w:rsidP="00C47437">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Pacific Young Women’s Leadership Alliance: Online Dialogue Issues Series</w:t>
      </w:r>
      <w:r>
        <w:rPr>
          <w:rFonts w:ascii="Calibri" w:eastAsia="Calibri" w:hAnsi="Calibri" w:cs="Times New Roman"/>
          <w:sz w:val="22"/>
          <w:szCs w:val="22"/>
        </w:rPr>
        <w:t xml:space="preserve">, available at: </w:t>
      </w:r>
      <w:hyperlink r:id="rId68" w:history="1">
        <w:r w:rsidRPr="00284E58">
          <w:rPr>
            <w:rStyle w:val="Hyperlink"/>
            <w:rFonts w:ascii="Calibri" w:eastAsia="Calibri" w:hAnsi="Calibri" w:cs="Times New Roman"/>
            <w:sz w:val="22"/>
            <w:szCs w:val="22"/>
          </w:rPr>
          <w:t>http://www.pacificwomen.org/wp-content/uploads/PYWLA-Dialogues-Summary1.pdf</w:t>
        </w:r>
      </w:hyperlink>
    </w:p>
    <w:p w14:paraId="1AC57194" w14:textId="77777777" w:rsidR="002B49AC" w:rsidRPr="002B49AC" w:rsidRDefault="002B49AC" w:rsidP="00C47437">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Rising Through the Ranks: A Young Women’s Guide to Leadership and Political Party Engagement</w:t>
      </w:r>
      <w:r>
        <w:rPr>
          <w:rFonts w:ascii="Calibri" w:eastAsia="Calibri" w:hAnsi="Calibri" w:cs="Times New Roman"/>
          <w:sz w:val="22"/>
          <w:szCs w:val="22"/>
        </w:rPr>
        <w:t xml:space="preserve">, NDI, July 2011, available at: </w:t>
      </w:r>
      <w:hyperlink r:id="rId69" w:history="1">
        <w:r w:rsidRPr="00284E58">
          <w:rPr>
            <w:rStyle w:val="Hyperlink"/>
            <w:rFonts w:ascii="Calibri" w:eastAsia="Calibri" w:hAnsi="Calibri" w:cs="Times New Roman"/>
            <w:sz w:val="22"/>
            <w:szCs w:val="22"/>
          </w:rPr>
          <w:t>https://www.ndi.org/rising-through-the-ranks</w:t>
        </w:r>
      </w:hyperlink>
      <w:r>
        <w:rPr>
          <w:rFonts w:ascii="Calibri" w:eastAsia="Calibri" w:hAnsi="Calibri" w:cs="Times New Roman"/>
          <w:sz w:val="22"/>
          <w:szCs w:val="22"/>
        </w:rPr>
        <w:t xml:space="preserve"> </w:t>
      </w:r>
    </w:p>
    <w:p w14:paraId="23A2EFE4" w14:textId="77777777" w:rsidR="002B49AC" w:rsidRPr="002B49AC" w:rsidRDefault="002B49AC" w:rsidP="00C47437">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Safe. Respected. Included. Connected. Skilled. A Pacific Young Women’s Leadership Strategy (2011-2014)</w:t>
      </w:r>
      <w:r>
        <w:rPr>
          <w:rFonts w:ascii="Calibri" w:eastAsia="Calibri" w:hAnsi="Calibri" w:cs="Times New Roman"/>
          <w:sz w:val="22"/>
          <w:szCs w:val="22"/>
        </w:rPr>
        <w:t xml:space="preserve">, PLP, available at: </w:t>
      </w:r>
      <w:hyperlink r:id="rId70" w:history="1">
        <w:r w:rsidRPr="00284E58">
          <w:rPr>
            <w:rStyle w:val="Hyperlink"/>
            <w:rFonts w:ascii="Calibri" w:eastAsia="Calibri" w:hAnsi="Calibri" w:cs="Times New Roman"/>
            <w:sz w:val="22"/>
            <w:szCs w:val="22"/>
          </w:rPr>
          <w:t>http://www.unicef.org/pacificislands/YWCA_PYWLS_-_final(1).pdf</w:t>
        </w:r>
      </w:hyperlink>
      <w:r>
        <w:rPr>
          <w:rFonts w:ascii="Calibri" w:eastAsia="Calibri" w:hAnsi="Calibri" w:cs="Times New Roman"/>
          <w:sz w:val="22"/>
          <w:szCs w:val="22"/>
        </w:rPr>
        <w:t xml:space="preserve"> </w:t>
      </w:r>
    </w:p>
    <w:p w14:paraId="3CD9CF5A" w14:textId="77777777" w:rsidR="005C3800" w:rsidRPr="005C3800" w:rsidRDefault="002B49AC" w:rsidP="0056380E">
      <w:pPr>
        <w:pStyle w:val="ListParagraph"/>
        <w:numPr>
          <w:ilvl w:val="0"/>
          <w:numId w:val="1"/>
        </w:numPr>
        <w:spacing w:after="160" w:line="259" w:lineRule="auto"/>
        <w:jc w:val="both"/>
        <w:rPr>
          <w:rFonts w:ascii="Calibri" w:eastAsia="Calibri" w:hAnsi="Calibri" w:cs="Times New Roman"/>
          <w:i/>
          <w:sz w:val="22"/>
          <w:szCs w:val="22"/>
        </w:rPr>
      </w:pPr>
      <w:r>
        <w:rPr>
          <w:rFonts w:ascii="Calibri" w:eastAsia="Calibri" w:hAnsi="Calibri" w:cs="Times New Roman"/>
          <w:i/>
          <w:sz w:val="22"/>
          <w:szCs w:val="22"/>
        </w:rPr>
        <w:t>Invisible feminists?</w:t>
      </w:r>
      <w:r>
        <w:rPr>
          <w:rFonts w:ascii="Calibri" w:eastAsia="Calibri" w:hAnsi="Calibri" w:cs="Times New Roman"/>
          <w:sz w:val="22"/>
          <w:szCs w:val="22"/>
        </w:rPr>
        <w:t xml:space="preserve"> </w:t>
      </w:r>
      <w:r w:rsidRPr="002B49AC">
        <w:rPr>
          <w:rFonts w:ascii="Calibri" w:eastAsia="Calibri" w:hAnsi="Calibri" w:cs="Times New Roman"/>
          <w:i/>
          <w:sz w:val="22"/>
          <w:szCs w:val="22"/>
        </w:rPr>
        <w:t>Social media and young women’s political participation</w:t>
      </w:r>
      <w:r>
        <w:rPr>
          <w:rFonts w:ascii="Calibri" w:eastAsia="Calibri" w:hAnsi="Calibri" w:cs="Times New Roman"/>
          <w:sz w:val="22"/>
          <w:szCs w:val="22"/>
        </w:rPr>
        <w:t xml:space="preserve">, Julia Schuster, Political Science, 2013, 65:8, available at: </w:t>
      </w:r>
      <w:hyperlink r:id="rId71" w:history="1">
        <w:r w:rsidRPr="00284E58">
          <w:rPr>
            <w:rStyle w:val="Hyperlink"/>
            <w:rFonts w:ascii="Calibri" w:eastAsia="Calibri" w:hAnsi="Calibri" w:cs="Times New Roman"/>
            <w:sz w:val="22"/>
            <w:szCs w:val="22"/>
          </w:rPr>
          <w:t>https://www.scribd.com/document/245994751/Invisible-Feminists-Social-Media-and-Young-Womens-Political-Participation</w:t>
        </w:r>
      </w:hyperlink>
      <w:r>
        <w:rPr>
          <w:rFonts w:ascii="Calibri" w:eastAsia="Calibri" w:hAnsi="Calibri" w:cs="Times New Roman"/>
          <w:sz w:val="22"/>
          <w:szCs w:val="22"/>
        </w:rPr>
        <w:t xml:space="preserve"> </w:t>
      </w:r>
    </w:p>
    <w:sectPr w:rsidR="005C3800" w:rsidRPr="005C3800" w:rsidSect="0056380E">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8E2BF" w14:textId="77777777" w:rsidR="004026BA" w:rsidRDefault="004026BA" w:rsidP="009D587E">
      <w:r>
        <w:separator/>
      </w:r>
    </w:p>
  </w:endnote>
  <w:endnote w:type="continuationSeparator" w:id="0">
    <w:p w14:paraId="563F26E5" w14:textId="77777777" w:rsidR="004026BA" w:rsidRDefault="004026BA" w:rsidP="009D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altName w:val="Arial Narrow"/>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A8A02" w14:textId="77777777" w:rsidR="00D6102E" w:rsidRDefault="00D6102E" w:rsidP="008B2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D65F0" w14:textId="77777777" w:rsidR="00D6102E" w:rsidRDefault="00D6102E" w:rsidP="00AF02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B8DD" w14:textId="77777777" w:rsidR="00D6102E" w:rsidRPr="00AF02AA" w:rsidRDefault="00D6102E" w:rsidP="008B2148">
    <w:pPr>
      <w:pStyle w:val="Footer"/>
      <w:framePr w:wrap="around" w:vAnchor="text" w:hAnchor="margin" w:xAlign="right" w:y="1"/>
      <w:rPr>
        <w:rStyle w:val="PageNumber"/>
        <w:rFonts w:asciiTheme="majorHAnsi" w:hAnsiTheme="majorHAnsi"/>
        <w:sz w:val="22"/>
        <w:szCs w:val="22"/>
      </w:rPr>
    </w:pPr>
    <w:r w:rsidRPr="00AF02AA">
      <w:rPr>
        <w:rStyle w:val="PageNumber"/>
        <w:rFonts w:asciiTheme="majorHAnsi" w:hAnsiTheme="majorHAnsi"/>
        <w:sz w:val="22"/>
        <w:szCs w:val="22"/>
      </w:rPr>
      <w:fldChar w:fldCharType="begin"/>
    </w:r>
    <w:r w:rsidRPr="00AF02AA">
      <w:rPr>
        <w:rStyle w:val="PageNumber"/>
        <w:rFonts w:asciiTheme="majorHAnsi" w:hAnsiTheme="majorHAnsi"/>
        <w:sz w:val="22"/>
        <w:szCs w:val="22"/>
      </w:rPr>
      <w:instrText xml:space="preserve">PAGE  </w:instrText>
    </w:r>
    <w:r w:rsidRPr="00AF02AA">
      <w:rPr>
        <w:rStyle w:val="PageNumber"/>
        <w:rFonts w:asciiTheme="majorHAnsi" w:hAnsiTheme="majorHAnsi"/>
        <w:sz w:val="22"/>
        <w:szCs w:val="22"/>
      </w:rPr>
      <w:fldChar w:fldCharType="separate"/>
    </w:r>
    <w:r w:rsidR="009978A7">
      <w:rPr>
        <w:rStyle w:val="PageNumber"/>
        <w:rFonts w:asciiTheme="majorHAnsi" w:hAnsiTheme="majorHAnsi"/>
        <w:noProof/>
        <w:sz w:val="22"/>
        <w:szCs w:val="22"/>
      </w:rPr>
      <w:t>13</w:t>
    </w:r>
    <w:r w:rsidRPr="00AF02AA">
      <w:rPr>
        <w:rStyle w:val="PageNumber"/>
        <w:rFonts w:asciiTheme="majorHAnsi" w:hAnsiTheme="majorHAnsi"/>
        <w:sz w:val="22"/>
        <w:szCs w:val="22"/>
      </w:rPr>
      <w:fldChar w:fldCharType="end"/>
    </w:r>
  </w:p>
  <w:p w14:paraId="3F5EBDFE" w14:textId="77777777" w:rsidR="00D6102E" w:rsidRDefault="00D6102E" w:rsidP="00AF02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F99F" w14:textId="77777777" w:rsidR="004026BA" w:rsidRDefault="004026BA" w:rsidP="009D587E">
      <w:r>
        <w:separator/>
      </w:r>
    </w:p>
  </w:footnote>
  <w:footnote w:type="continuationSeparator" w:id="0">
    <w:p w14:paraId="6470F926" w14:textId="77777777" w:rsidR="004026BA" w:rsidRDefault="004026BA" w:rsidP="009D587E">
      <w:r>
        <w:continuationSeparator/>
      </w:r>
    </w:p>
  </w:footnote>
  <w:footnote w:id="1">
    <w:p w14:paraId="2E95A941" w14:textId="77777777" w:rsidR="00D6102E" w:rsidRPr="00157B9F" w:rsidRDefault="00D6102E" w:rsidP="004A3AE3">
      <w:pPr>
        <w:pStyle w:val="FootnoteText"/>
        <w:ind w:left="142" w:hanging="142"/>
        <w:rPr>
          <w:rFonts w:asciiTheme="majorHAnsi" w:hAnsiTheme="majorHAnsi"/>
          <w:sz w:val="20"/>
          <w:szCs w:val="20"/>
          <w:lang w:val="en-US"/>
        </w:rPr>
      </w:pPr>
      <w:r w:rsidRPr="004A3AE3">
        <w:rPr>
          <w:rStyle w:val="FootnoteReference"/>
          <w:rFonts w:asciiTheme="majorHAnsi" w:hAnsiTheme="majorHAnsi"/>
          <w:sz w:val="20"/>
          <w:szCs w:val="20"/>
        </w:rPr>
        <w:footnoteRef/>
      </w:r>
      <w:r w:rsidRPr="004A3AE3">
        <w:rPr>
          <w:rFonts w:asciiTheme="majorHAnsi" w:hAnsiTheme="majorHAnsi"/>
          <w:sz w:val="20"/>
          <w:szCs w:val="20"/>
        </w:rPr>
        <w:t xml:space="preserve"> </w:t>
      </w:r>
      <w:r>
        <w:rPr>
          <w:rFonts w:asciiTheme="majorHAnsi" w:hAnsiTheme="majorHAnsi"/>
          <w:sz w:val="20"/>
          <w:szCs w:val="20"/>
        </w:rPr>
        <w:tab/>
      </w:r>
      <w:r w:rsidRPr="00157B9F">
        <w:rPr>
          <w:rFonts w:asciiTheme="majorHAnsi" w:hAnsiTheme="majorHAnsi"/>
          <w:sz w:val="20"/>
          <w:szCs w:val="20"/>
        </w:rPr>
        <w:t xml:space="preserve">IPU, Women in national parliaments, available at: </w:t>
      </w:r>
      <w:hyperlink r:id="rId1" w:history="1">
        <w:r w:rsidRPr="0075081B">
          <w:rPr>
            <w:rStyle w:val="Hyperlink"/>
            <w:rFonts w:asciiTheme="majorHAnsi" w:hAnsiTheme="majorHAnsi"/>
            <w:sz w:val="20"/>
            <w:szCs w:val="20"/>
          </w:rPr>
          <w:t>http://www.ipu.org/wmn-e/world.htm</w:t>
        </w:r>
      </w:hyperlink>
      <w:r>
        <w:rPr>
          <w:rFonts w:asciiTheme="majorHAnsi" w:hAnsiTheme="majorHAnsi"/>
          <w:sz w:val="20"/>
          <w:szCs w:val="20"/>
        </w:rPr>
        <w:t xml:space="preserve"> </w:t>
      </w:r>
    </w:p>
  </w:footnote>
  <w:footnote w:id="2">
    <w:p w14:paraId="3E8AE47A" w14:textId="77777777" w:rsidR="00D6102E" w:rsidRPr="00157B9F" w:rsidRDefault="00D6102E" w:rsidP="004A3AE3">
      <w:pPr>
        <w:pStyle w:val="FootnoteText"/>
        <w:ind w:left="142" w:hanging="142"/>
        <w:rPr>
          <w:rFonts w:asciiTheme="majorHAnsi" w:hAnsiTheme="majorHAnsi"/>
          <w:sz w:val="20"/>
          <w:szCs w:val="20"/>
          <w:lang w:val="en-US"/>
        </w:rPr>
      </w:pPr>
      <w:r w:rsidRPr="00157B9F">
        <w:rPr>
          <w:rStyle w:val="FootnoteReference"/>
          <w:rFonts w:asciiTheme="majorHAnsi" w:hAnsiTheme="majorHAnsi"/>
          <w:sz w:val="20"/>
          <w:szCs w:val="20"/>
        </w:rPr>
        <w:footnoteRef/>
      </w:r>
      <w:r w:rsidRPr="00157B9F">
        <w:rPr>
          <w:rFonts w:asciiTheme="majorHAnsi" w:hAnsiTheme="majorHAnsi"/>
          <w:sz w:val="20"/>
          <w:szCs w:val="20"/>
        </w:rPr>
        <w:t xml:space="preserve"> </w:t>
      </w:r>
      <w:r w:rsidRPr="00157B9F">
        <w:rPr>
          <w:rFonts w:asciiTheme="majorHAnsi" w:hAnsiTheme="majorHAnsi"/>
          <w:sz w:val="20"/>
          <w:szCs w:val="20"/>
        </w:rPr>
        <w:tab/>
        <w:t xml:space="preserve">UN Women, Facts and Figures on Political Leadership, available at: </w:t>
      </w:r>
      <w:hyperlink r:id="rId2" w:history="1">
        <w:r w:rsidRPr="0075081B">
          <w:rPr>
            <w:rStyle w:val="Hyperlink"/>
            <w:rFonts w:asciiTheme="majorHAnsi" w:hAnsiTheme="majorHAnsi"/>
            <w:sz w:val="20"/>
            <w:szCs w:val="20"/>
          </w:rPr>
          <w:t>http://www.unwomen.org/en/what-we-do/leadership-and-political-participation/facts-and-figures</w:t>
        </w:r>
      </w:hyperlink>
      <w:r>
        <w:rPr>
          <w:rFonts w:asciiTheme="majorHAnsi" w:hAnsiTheme="majorHAnsi"/>
          <w:sz w:val="20"/>
          <w:szCs w:val="20"/>
        </w:rPr>
        <w:t xml:space="preserve">; </w:t>
      </w:r>
      <w:r w:rsidRPr="00157B9F">
        <w:rPr>
          <w:rFonts w:asciiTheme="majorHAnsi" w:hAnsiTheme="majorHAnsi"/>
          <w:sz w:val="20"/>
          <w:szCs w:val="20"/>
        </w:rPr>
        <w:t>IPU, March 2015, “Sluggish progress on women in politics will hamper development.”</w:t>
      </w:r>
    </w:p>
  </w:footnote>
  <w:footnote w:id="3">
    <w:p w14:paraId="716BE932" w14:textId="77777777" w:rsidR="00D6102E" w:rsidRPr="00157B9F" w:rsidRDefault="00D6102E" w:rsidP="004A3AE3">
      <w:pPr>
        <w:pStyle w:val="FootnoteText"/>
        <w:ind w:left="142" w:hanging="142"/>
        <w:rPr>
          <w:rFonts w:asciiTheme="majorHAnsi" w:hAnsiTheme="majorHAnsi"/>
          <w:sz w:val="20"/>
          <w:szCs w:val="20"/>
        </w:rPr>
      </w:pPr>
      <w:r w:rsidRPr="00157B9F">
        <w:rPr>
          <w:rStyle w:val="FootnoteReference"/>
          <w:rFonts w:asciiTheme="majorHAnsi" w:hAnsiTheme="majorHAnsi"/>
          <w:sz w:val="20"/>
          <w:szCs w:val="20"/>
        </w:rPr>
        <w:footnoteRef/>
      </w:r>
      <w:r w:rsidRPr="00157B9F">
        <w:rPr>
          <w:rFonts w:asciiTheme="majorHAnsi" w:hAnsiTheme="majorHAnsi"/>
          <w:sz w:val="20"/>
          <w:szCs w:val="20"/>
        </w:rPr>
        <w:t xml:space="preserve"> </w:t>
      </w:r>
      <w:r w:rsidRPr="00157B9F">
        <w:rPr>
          <w:rFonts w:asciiTheme="majorHAnsi" w:hAnsiTheme="majorHAnsi"/>
          <w:sz w:val="20"/>
          <w:szCs w:val="20"/>
        </w:rPr>
        <w:tab/>
        <w:t>The target of 30 per cent was first expressed in the Economic and Social Council’s Resolution 15 of 1990, resulting from the review and appraisal of the implementation of the Nairobi Forward-Looking Strategies for the Advancement of Women. The Beijing Platform for Action aimed for ‘gender balance’ and having the same proportion of both sexes in public positions.</w:t>
      </w:r>
    </w:p>
  </w:footnote>
  <w:footnote w:id="4">
    <w:p w14:paraId="53DE0AF0" w14:textId="77777777" w:rsidR="00D6102E" w:rsidRPr="00157B9F" w:rsidRDefault="00D6102E" w:rsidP="005D5452">
      <w:pPr>
        <w:pStyle w:val="FootnoteText"/>
        <w:ind w:left="142" w:hanging="142"/>
        <w:rPr>
          <w:rFonts w:asciiTheme="majorHAnsi" w:hAnsiTheme="majorHAnsi"/>
          <w:sz w:val="20"/>
          <w:szCs w:val="20"/>
          <w:lang w:val="en-US"/>
        </w:rPr>
      </w:pPr>
      <w:r w:rsidRPr="00157B9F">
        <w:rPr>
          <w:rStyle w:val="FootnoteReference"/>
          <w:rFonts w:asciiTheme="majorHAnsi" w:hAnsiTheme="majorHAnsi"/>
          <w:sz w:val="20"/>
          <w:szCs w:val="20"/>
        </w:rPr>
        <w:footnoteRef/>
      </w:r>
      <w:r w:rsidRPr="00157B9F">
        <w:rPr>
          <w:rFonts w:asciiTheme="majorHAnsi" w:hAnsiTheme="majorHAnsi"/>
          <w:sz w:val="20"/>
          <w:szCs w:val="20"/>
        </w:rPr>
        <w:t xml:space="preserve"> </w:t>
      </w:r>
      <w:r w:rsidRPr="00157B9F">
        <w:rPr>
          <w:rFonts w:asciiTheme="majorHAnsi" w:hAnsiTheme="majorHAnsi"/>
          <w:sz w:val="20"/>
          <w:szCs w:val="20"/>
        </w:rPr>
        <w:tab/>
        <w:t xml:space="preserve">Pacific Women in Politics website, UNDP, </w:t>
      </w:r>
      <w:hyperlink r:id="rId3" w:history="1">
        <w:r w:rsidRPr="0075081B">
          <w:rPr>
            <w:rStyle w:val="Hyperlink"/>
            <w:rFonts w:asciiTheme="majorHAnsi" w:hAnsiTheme="majorHAnsi"/>
            <w:sz w:val="20"/>
            <w:szCs w:val="20"/>
          </w:rPr>
          <w:t>http://www.pacwip.org/women-mps/national-women-mps/</w:t>
        </w:r>
      </w:hyperlink>
      <w:r>
        <w:rPr>
          <w:rFonts w:asciiTheme="majorHAnsi" w:hAnsiTheme="majorHAnsi"/>
          <w:sz w:val="20"/>
          <w:szCs w:val="20"/>
        </w:rPr>
        <w:t xml:space="preserve">. </w:t>
      </w:r>
    </w:p>
  </w:footnote>
  <w:footnote w:id="5">
    <w:p w14:paraId="7AD4BF31" w14:textId="3C1AFF36" w:rsidR="00D6102E" w:rsidRPr="00DE1885" w:rsidRDefault="00D6102E" w:rsidP="00DE1885">
      <w:pPr>
        <w:widowControl w:val="0"/>
        <w:autoSpaceDE w:val="0"/>
        <w:autoSpaceDN w:val="0"/>
        <w:adjustRightInd w:val="0"/>
        <w:spacing w:after="240"/>
        <w:ind w:left="142" w:hanging="142"/>
        <w:rPr>
          <w:rFonts w:asciiTheme="majorHAnsi" w:hAnsiTheme="majorHAnsi" w:cs="Times"/>
          <w:sz w:val="20"/>
          <w:szCs w:val="20"/>
          <w:lang w:val="en-US"/>
        </w:rPr>
      </w:pPr>
      <w:r w:rsidRPr="00157B9F">
        <w:rPr>
          <w:rStyle w:val="FootnoteReference"/>
          <w:rFonts w:asciiTheme="majorHAnsi" w:hAnsiTheme="majorHAnsi"/>
          <w:sz w:val="20"/>
          <w:szCs w:val="20"/>
        </w:rPr>
        <w:footnoteRef/>
      </w:r>
      <w:r w:rsidRPr="00157B9F">
        <w:rPr>
          <w:rFonts w:asciiTheme="majorHAnsi" w:hAnsiTheme="majorHAnsi"/>
          <w:sz w:val="20"/>
          <w:szCs w:val="20"/>
        </w:rPr>
        <w:t xml:space="preserve"> </w:t>
      </w:r>
      <w:r w:rsidRPr="00157B9F">
        <w:rPr>
          <w:rFonts w:asciiTheme="majorHAnsi" w:hAnsiTheme="majorHAnsi"/>
          <w:sz w:val="20"/>
          <w:szCs w:val="20"/>
        </w:rPr>
        <w:tab/>
      </w:r>
      <w:r w:rsidRPr="00157B9F">
        <w:rPr>
          <w:rFonts w:asciiTheme="majorHAnsi" w:hAnsiTheme="majorHAnsi" w:cs="Times"/>
          <w:sz w:val="20"/>
          <w:szCs w:val="20"/>
          <w:lang w:val="en-US"/>
        </w:rPr>
        <w:t xml:space="preserve">Dr Hilde Heine, formerly Minister for Education and the only woman parliamentarian in the Nitjela, was elected President when 24 of the 30 voting members of the Parliament endorsed her candidacy. See </w:t>
      </w:r>
      <w:hyperlink r:id="rId4" w:history="1">
        <w:r w:rsidRPr="0075081B">
          <w:rPr>
            <w:rStyle w:val="Hyperlink"/>
            <w:rFonts w:asciiTheme="majorHAnsi" w:hAnsiTheme="majorHAnsi" w:cs="Times"/>
            <w:sz w:val="20"/>
            <w:szCs w:val="20"/>
            <w:lang w:val="en-US"/>
          </w:rPr>
          <w:t>http://www.abc.net.au/news/2016-01-27/hilda-heine-elected-first-ever-female-pacific-leader/7118664</w:t>
        </w:r>
      </w:hyperlink>
      <w:r w:rsidRPr="00157B9F">
        <w:rPr>
          <w:rFonts w:asciiTheme="majorHAnsi" w:hAnsiTheme="majorHAnsi" w:cs="Times"/>
          <w:sz w:val="20"/>
          <w:szCs w:val="20"/>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B40B5" w14:textId="77777777" w:rsidR="00D6102E" w:rsidRDefault="00D6102E" w:rsidP="00E217B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7C75" w14:textId="77777777" w:rsidR="00D6102E" w:rsidRDefault="00D6102E" w:rsidP="00E217B2">
    <w:pPr>
      <w:pStyle w:val="Header"/>
      <w:jc w:val="right"/>
    </w:pPr>
    <w:r>
      <w:rPr>
        <w:rFonts w:ascii="Verdana" w:eastAsia="MS Gothic" w:hAnsi="Verdana"/>
        <w:noProof/>
        <w:sz w:val="36"/>
        <w:szCs w:val="36"/>
        <w:lang w:val="en-US"/>
      </w:rPr>
      <w:drawing>
        <wp:inline distT="0" distB="0" distL="0" distR="0" wp14:anchorId="0A1FA8A5" wp14:editId="7B956D79">
          <wp:extent cx="1828800" cy="901065"/>
          <wp:effectExtent l="19050" t="0" r="0" b="0"/>
          <wp:docPr id="5" name="Picture 5" descr="unwomen_logo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women_logo_500"/>
                  <pic:cNvPicPr>
                    <a:picLocks noChangeAspect="1" noChangeArrowheads="1"/>
                  </pic:cNvPicPr>
                </pic:nvPicPr>
                <pic:blipFill>
                  <a:blip r:embed="rId1"/>
                  <a:srcRect/>
                  <a:stretch>
                    <a:fillRect/>
                  </a:stretch>
                </pic:blipFill>
                <pic:spPr bwMode="auto">
                  <a:xfrm>
                    <a:off x="0" y="0"/>
                    <a:ext cx="1828800" cy="90106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A6D8C" w14:textId="5E2154F9" w:rsidR="00D6102E" w:rsidRDefault="00D6102E" w:rsidP="00A05D3F">
    <w:pPr>
      <w:pStyle w:val="Soniareportstyle"/>
    </w:pPr>
  </w:p>
  <w:p w14:paraId="526D8186" w14:textId="77777777" w:rsidR="00D6102E" w:rsidRDefault="00D6102E" w:rsidP="00E217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57B"/>
    <w:multiLevelType w:val="hybridMultilevel"/>
    <w:tmpl w:val="5BDA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4E0D"/>
    <w:multiLevelType w:val="hybridMultilevel"/>
    <w:tmpl w:val="87F06C9A"/>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 w15:restartNumberingAfterBreak="0">
    <w:nsid w:val="090B2403"/>
    <w:multiLevelType w:val="hybridMultilevel"/>
    <w:tmpl w:val="0200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509A4"/>
    <w:multiLevelType w:val="hybridMultilevel"/>
    <w:tmpl w:val="EFF6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56338"/>
    <w:multiLevelType w:val="hybridMultilevel"/>
    <w:tmpl w:val="4A18E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FF5C16"/>
    <w:multiLevelType w:val="hybridMultilevel"/>
    <w:tmpl w:val="E3A4A5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90569"/>
    <w:multiLevelType w:val="hybridMultilevel"/>
    <w:tmpl w:val="761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A0FA5"/>
    <w:multiLevelType w:val="hybridMultilevel"/>
    <w:tmpl w:val="B9E05034"/>
    <w:lvl w:ilvl="0" w:tplc="14090001">
      <w:start w:val="1"/>
      <w:numFmt w:val="bullet"/>
      <w:lvlText w:val=""/>
      <w:lvlJc w:val="left"/>
      <w:pPr>
        <w:ind w:left="957" w:hanging="360"/>
      </w:pPr>
      <w:rPr>
        <w:rFonts w:ascii="Symbol" w:hAnsi="Symbol" w:hint="default"/>
      </w:rPr>
    </w:lvl>
    <w:lvl w:ilvl="1" w:tplc="14090003" w:tentative="1">
      <w:start w:val="1"/>
      <w:numFmt w:val="bullet"/>
      <w:lvlText w:val="o"/>
      <w:lvlJc w:val="left"/>
      <w:pPr>
        <w:ind w:left="1677" w:hanging="360"/>
      </w:pPr>
      <w:rPr>
        <w:rFonts w:ascii="Courier New" w:hAnsi="Courier New" w:cs="Courier New" w:hint="default"/>
      </w:rPr>
    </w:lvl>
    <w:lvl w:ilvl="2" w:tplc="14090005" w:tentative="1">
      <w:start w:val="1"/>
      <w:numFmt w:val="bullet"/>
      <w:lvlText w:val=""/>
      <w:lvlJc w:val="left"/>
      <w:pPr>
        <w:ind w:left="2397" w:hanging="360"/>
      </w:pPr>
      <w:rPr>
        <w:rFonts w:ascii="Wingdings" w:hAnsi="Wingdings" w:hint="default"/>
      </w:rPr>
    </w:lvl>
    <w:lvl w:ilvl="3" w:tplc="14090001" w:tentative="1">
      <w:start w:val="1"/>
      <w:numFmt w:val="bullet"/>
      <w:lvlText w:val=""/>
      <w:lvlJc w:val="left"/>
      <w:pPr>
        <w:ind w:left="3117" w:hanging="360"/>
      </w:pPr>
      <w:rPr>
        <w:rFonts w:ascii="Symbol" w:hAnsi="Symbol" w:hint="default"/>
      </w:rPr>
    </w:lvl>
    <w:lvl w:ilvl="4" w:tplc="14090003" w:tentative="1">
      <w:start w:val="1"/>
      <w:numFmt w:val="bullet"/>
      <w:lvlText w:val="o"/>
      <w:lvlJc w:val="left"/>
      <w:pPr>
        <w:ind w:left="3837" w:hanging="360"/>
      </w:pPr>
      <w:rPr>
        <w:rFonts w:ascii="Courier New" w:hAnsi="Courier New" w:cs="Courier New" w:hint="default"/>
      </w:rPr>
    </w:lvl>
    <w:lvl w:ilvl="5" w:tplc="14090005" w:tentative="1">
      <w:start w:val="1"/>
      <w:numFmt w:val="bullet"/>
      <w:lvlText w:val=""/>
      <w:lvlJc w:val="left"/>
      <w:pPr>
        <w:ind w:left="4557" w:hanging="360"/>
      </w:pPr>
      <w:rPr>
        <w:rFonts w:ascii="Wingdings" w:hAnsi="Wingdings" w:hint="default"/>
      </w:rPr>
    </w:lvl>
    <w:lvl w:ilvl="6" w:tplc="14090001" w:tentative="1">
      <w:start w:val="1"/>
      <w:numFmt w:val="bullet"/>
      <w:lvlText w:val=""/>
      <w:lvlJc w:val="left"/>
      <w:pPr>
        <w:ind w:left="5277" w:hanging="360"/>
      </w:pPr>
      <w:rPr>
        <w:rFonts w:ascii="Symbol" w:hAnsi="Symbol" w:hint="default"/>
      </w:rPr>
    </w:lvl>
    <w:lvl w:ilvl="7" w:tplc="14090003" w:tentative="1">
      <w:start w:val="1"/>
      <w:numFmt w:val="bullet"/>
      <w:lvlText w:val="o"/>
      <w:lvlJc w:val="left"/>
      <w:pPr>
        <w:ind w:left="5997" w:hanging="360"/>
      </w:pPr>
      <w:rPr>
        <w:rFonts w:ascii="Courier New" w:hAnsi="Courier New" w:cs="Courier New" w:hint="default"/>
      </w:rPr>
    </w:lvl>
    <w:lvl w:ilvl="8" w:tplc="14090005" w:tentative="1">
      <w:start w:val="1"/>
      <w:numFmt w:val="bullet"/>
      <w:lvlText w:val=""/>
      <w:lvlJc w:val="left"/>
      <w:pPr>
        <w:ind w:left="6717" w:hanging="360"/>
      </w:pPr>
      <w:rPr>
        <w:rFonts w:ascii="Wingdings" w:hAnsi="Wingdings" w:hint="default"/>
      </w:rPr>
    </w:lvl>
  </w:abstractNum>
  <w:abstractNum w:abstractNumId="8" w15:restartNumberingAfterBreak="0">
    <w:nsid w:val="2E594215"/>
    <w:multiLevelType w:val="hybridMultilevel"/>
    <w:tmpl w:val="49245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CB6401"/>
    <w:multiLevelType w:val="hybridMultilevel"/>
    <w:tmpl w:val="81E8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B79BA"/>
    <w:multiLevelType w:val="hybridMultilevel"/>
    <w:tmpl w:val="65F2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6564D"/>
    <w:multiLevelType w:val="hybridMultilevel"/>
    <w:tmpl w:val="266E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A66"/>
    <w:multiLevelType w:val="hybridMultilevel"/>
    <w:tmpl w:val="38F0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670DA"/>
    <w:multiLevelType w:val="hybridMultilevel"/>
    <w:tmpl w:val="76EE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72205"/>
    <w:multiLevelType w:val="hybridMultilevel"/>
    <w:tmpl w:val="FD54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907EC"/>
    <w:multiLevelType w:val="hybridMultilevel"/>
    <w:tmpl w:val="25B2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5309C"/>
    <w:multiLevelType w:val="hybridMultilevel"/>
    <w:tmpl w:val="3088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179F7"/>
    <w:multiLevelType w:val="hybridMultilevel"/>
    <w:tmpl w:val="A750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12BB7"/>
    <w:multiLevelType w:val="hybridMultilevel"/>
    <w:tmpl w:val="B7CA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F6A63"/>
    <w:multiLevelType w:val="hybridMultilevel"/>
    <w:tmpl w:val="3F90C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007E0"/>
    <w:multiLevelType w:val="hybridMultilevel"/>
    <w:tmpl w:val="A9747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8"/>
  </w:num>
  <w:num w:numId="4">
    <w:abstractNumId w:val="13"/>
  </w:num>
  <w:num w:numId="5">
    <w:abstractNumId w:val="7"/>
  </w:num>
  <w:num w:numId="6">
    <w:abstractNumId w:val="2"/>
  </w:num>
  <w:num w:numId="7">
    <w:abstractNumId w:val="16"/>
  </w:num>
  <w:num w:numId="8">
    <w:abstractNumId w:val="12"/>
  </w:num>
  <w:num w:numId="9">
    <w:abstractNumId w:val="15"/>
  </w:num>
  <w:num w:numId="10">
    <w:abstractNumId w:val="17"/>
  </w:num>
  <w:num w:numId="11">
    <w:abstractNumId w:val="3"/>
  </w:num>
  <w:num w:numId="12">
    <w:abstractNumId w:val="6"/>
  </w:num>
  <w:num w:numId="13">
    <w:abstractNumId w:val="14"/>
  </w:num>
  <w:num w:numId="14">
    <w:abstractNumId w:val="19"/>
  </w:num>
  <w:num w:numId="15">
    <w:abstractNumId w:val="20"/>
  </w:num>
  <w:num w:numId="16">
    <w:abstractNumId w:val="1"/>
  </w:num>
  <w:num w:numId="17">
    <w:abstractNumId w:val="8"/>
  </w:num>
  <w:num w:numId="18">
    <w:abstractNumId w:val="4"/>
  </w:num>
  <w:num w:numId="19">
    <w:abstractNumId w:val="9"/>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7E"/>
    <w:rsid w:val="000142AC"/>
    <w:rsid w:val="000258E8"/>
    <w:rsid w:val="00084F4A"/>
    <w:rsid w:val="000A002E"/>
    <w:rsid w:val="000B7120"/>
    <w:rsid w:val="001304F8"/>
    <w:rsid w:val="001456AA"/>
    <w:rsid w:val="00154BAB"/>
    <w:rsid w:val="00157B9F"/>
    <w:rsid w:val="001A7B55"/>
    <w:rsid w:val="001E1BD4"/>
    <w:rsid w:val="001F004C"/>
    <w:rsid w:val="0027046E"/>
    <w:rsid w:val="002958F5"/>
    <w:rsid w:val="002A0906"/>
    <w:rsid w:val="002B49AC"/>
    <w:rsid w:val="002C3956"/>
    <w:rsid w:val="002D0321"/>
    <w:rsid w:val="002D1B74"/>
    <w:rsid w:val="002D566B"/>
    <w:rsid w:val="002F0DB5"/>
    <w:rsid w:val="002F25F5"/>
    <w:rsid w:val="003219A5"/>
    <w:rsid w:val="00343D94"/>
    <w:rsid w:val="0038103C"/>
    <w:rsid w:val="00383053"/>
    <w:rsid w:val="003A4482"/>
    <w:rsid w:val="003B29EB"/>
    <w:rsid w:val="003C5045"/>
    <w:rsid w:val="003E089C"/>
    <w:rsid w:val="004026BA"/>
    <w:rsid w:val="00430EA1"/>
    <w:rsid w:val="00473381"/>
    <w:rsid w:val="004756E4"/>
    <w:rsid w:val="00484502"/>
    <w:rsid w:val="00486BFB"/>
    <w:rsid w:val="0049084B"/>
    <w:rsid w:val="004A3AE3"/>
    <w:rsid w:val="004A3B11"/>
    <w:rsid w:val="004C5A03"/>
    <w:rsid w:val="004E2AEF"/>
    <w:rsid w:val="004F38FB"/>
    <w:rsid w:val="004F5C31"/>
    <w:rsid w:val="005039AA"/>
    <w:rsid w:val="00513476"/>
    <w:rsid w:val="005218DD"/>
    <w:rsid w:val="005245D0"/>
    <w:rsid w:val="005454A6"/>
    <w:rsid w:val="00560EC1"/>
    <w:rsid w:val="0056380E"/>
    <w:rsid w:val="005748EF"/>
    <w:rsid w:val="005A5F98"/>
    <w:rsid w:val="005C3800"/>
    <w:rsid w:val="005D4732"/>
    <w:rsid w:val="005D5452"/>
    <w:rsid w:val="005F4229"/>
    <w:rsid w:val="005F6402"/>
    <w:rsid w:val="00612A78"/>
    <w:rsid w:val="00624549"/>
    <w:rsid w:val="00640D30"/>
    <w:rsid w:val="006451BA"/>
    <w:rsid w:val="00655114"/>
    <w:rsid w:val="006932E8"/>
    <w:rsid w:val="006B6AEB"/>
    <w:rsid w:val="006D7121"/>
    <w:rsid w:val="006E34C3"/>
    <w:rsid w:val="0075025B"/>
    <w:rsid w:val="007B7262"/>
    <w:rsid w:val="007D4DC5"/>
    <w:rsid w:val="007E2DB2"/>
    <w:rsid w:val="007E380E"/>
    <w:rsid w:val="007E3EB5"/>
    <w:rsid w:val="007E6503"/>
    <w:rsid w:val="007F68BB"/>
    <w:rsid w:val="00814E11"/>
    <w:rsid w:val="00820D2E"/>
    <w:rsid w:val="008453A6"/>
    <w:rsid w:val="00872F4D"/>
    <w:rsid w:val="008B2148"/>
    <w:rsid w:val="008B4961"/>
    <w:rsid w:val="008C77BF"/>
    <w:rsid w:val="008F31A7"/>
    <w:rsid w:val="008F4B6A"/>
    <w:rsid w:val="00906AD8"/>
    <w:rsid w:val="00920C1D"/>
    <w:rsid w:val="009310AF"/>
    <w:rsid w:val="00951A85"/>
    <w:rsid w:val="009629FB"/>
    <w:rsid w:val="00982051"/>
    <w:rsid w:val="009858CC"/>
    <w:rsid w:val="009978A7"/>
    <w:rsid w:val="009A3A11"/>
    <w:rsid w:val="009C067E"/>
    <w:rsid w:val="009D587E"/>
    <w:rsid w:val="009E134E"/>
    <w:rsid w:val="00A05D3F"/>
    <w:rsid w:val="00A1683D"/>
    <w:rsid w:val="00A2357F"/>
    <w:rsid w:val="00A3232D"/>
    <w:rsid w:val="00A45E35"/>
    <w:rsid w:val="00A47D9E"/>
    <w:rsid w:val="00A53D7E"/>
    <w:rsid w:val="00A56108"/>
    <w:rsid w:val="00AB777F"/>
    <w:rsid w:val="00AF02AA"/>
    <w:rsid w:val="00B025FE"/>
    <w:rsid w:val="00B20593"/>
    <w:rsid w:val="00B272E4"/>
    <w:rsid w:val="00B33322"/>
    <w:rsid w:val="00B53C5F"/>
    <w:rsid w:val="00B915A9"/>
    <w:rsid w:val="00BA299A"/>
    <w:rsid w:val="00BC5E2C"/>
    <w:rsid w:val="00BE7548"/>
    <w:rsid w:val="00C07A6E"/>
    <w:rsid w:val="00C24822"/>
    <w:rsid w:val="00C2637E"/>
    <w:rsid w:val="00C27E9B"/>
    <w:rsid w:val="00C40994"/>
    <w:rsid w:val="00C47437"/>
    <w:rsid w:val="00C47F42"/>
    <w:rsid w:val="00C629DB"/>
    <w:rsid w:val="00C72898"/>
    <w:rsid w:val="00C974B1"/>
    <w:rsid w:val="00CA2197"/>
    <w:rsid w:val="00CA318E"/>
    <w:rsid w:val="00CF0D9C"/>
    <w:rsid w:val="00CF7197"/>
    <w:rsid w:val="00D0401E"/>
    <w:rsid w:val="00D462AE"/>
    <w:rsid w:val="00D6102E"/>
    <w:rsid w:val="00D67091"/>
    <w:rsid w:val="00D70332"/>
    <w:rsid w:val="00D85E03"/>
    <w:rsid w:val="00D94A0D"/>
    <w:rsid w:val="00DB0024"/>
    <w:rsid w:val="00DB6F17"/>
    <w:rsid w:val="00DD5089"/>
    <w:rsid w:val="00DE1885"/>
    <w:rsid w:val="00DF23BF"/>
    <w:rsid w:val="00E16377"/>
    <w:rsid w:val="00E20DB9"/>
    <w:rsid w:val="00E217B2"/>
    <w:rsid w:val="00E22598"/>
    <w:rsid w:val="00E416BD"/>
    <w:rsid w:val="00E60CD6"/>
    <w:rsid w:val="00E965E2"/>
    <w:rsid w:val="00EB2FE4"/>
    <w:rsid w:val="00EB4F6A"/>
    <w:rsid w:val="00ED2E41"/>
    <w:rsid w:val="00F32428"/>
    <w:rsid w:val="00F3756B"/>
    <w:rsid w:val="00F7200C"/>
    <w:rsid w:val="00FB5282"/>
    <w:rsid w:val="00FC39B1"/>
    <w:rsid w:val="00FF4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A3EC4"/>
  <w14:defaultImageDpi w14:val="300"/>
  <w15:docId w15:val="{5C4A8F6F-9380-4C49-BAA5-7608F08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2">
    <w:name w:val="heading 2"/>
    <w:basedOn w:val="Normal"/>
    <w:next w:val="Normal"/>
    <w:link w:val="Heading2Char"/>
    <w:uiPriority w:val="9"/>
    <w:semiHidden/>
    <w:unhideWhenUsed/>
    <w:qFormat/>
    <w:rsid w:val="00E965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587E"/>
    <w:rPr>
      <w:rFonts w:eastAsia="Calibri"/>
      <w:sz w:val="22"/>
      <w:szCs w:val="22"/>
    </w:rPr>
  </w:style>
  <w:style w:type="character" w:styleId="FootnoteReference">
    <w:name w:val="footnote reference"/>
    <w:aliases w:val="ftref,ftref1,ftref2,ftref11,16 Point,Superscript 6 Point,SUPERS,Appel note de bas de page,Car Car Char Car Char Car Car Char Car Char Char,Car Car Car Car Car Car Car Car Char Car Car Char Car Car Car Char Car Char Char Char,R,BVI f"/>
    <w:basedOn w:val="DefaultParagraphFont"/>
    <w:link w:val="BVIfnrCharCharCharCharCharCharCharZchnCharCharCharCharCharChar"/>
    <w:uiPriority w:val="99"/>
    <w:unhideWhenUsed/>
    <w:rsid w:val="009D587E"/>
    <w:rPr>
      <w:vertAlign w:val="superscript"/>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qFormat/>
    <w:rsid w:val="009D587E"/>
    <w:pPr>
      <w:spacing w:before="120"/>
    </w:pPr>
    <w:rPr>
      <w:vertAlign w:val="superscript"/>
      <w:lang w:val="en-US"/>
    </w:rPr>
  </w:style>
  <w:style w:type="character" w:customStyle="1" w:styleId="NoSpacingChar">
    <w:name w:val="No Spacing Char"/>
    <w:link w:val="NoSpacing"/>
    <w:uiPriority w:val="1"/>
    <w:rsid w:val="009D587E"/>
    <w:rPr>
      <w:rFonts w:eastAsia="Calibri"/>
      <w:sz w:val="22"/>
      <w:szCs w:val="22"/>
    </w:rPr>
  </w:style>
  <w:style w:type="paragraph" w:styleId="BalloonText">
    <w:name w:val="Balloon Text"/>
    <w:basedOn w:val="Normal"/>
    <w:link w:val="BalloonTextChar"/>
    <w:uiPriority w:val="99"/>
    <w:semiHidden/>
    <w:unhideWhenUsed/>
    <w:rsid w:val="00E217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7B2"/>
    <w:rPr>
      <w:rFonts w:ascii="Lucida Grande" w:hAnsi="Lucida Grande" w:cs="Lucida Grande"/>
      <w:sz w:val="18"/>
      <w:szCs w:val="18"/>
      <w:lang w:val="en-AU"/>
    </w:rPr>
  </w:style>
  <w:style w:type="paragraph" w:styleId="Header">
    <w:name w:val="header"/>
    <w:basedOn w:val="Normal"/>
    <w:link w:val="HeaderChar"/>
    <w:uiPriority w:val="99"/>
    <w:unhideWhenUsed/>
    <w:rsid w:val="00E217B2"/>
    <w:pPr>
      <w:tabs>
        <w:tab w:val="center" w:pos="4320"/>
        <w:tab w:val="right" w:pos="8640"/>
      </w:tabs>
    </w:pPr>
  </w:style>
  <w:style w:type="character" w:customStyle="1" w:styleId="HeaderChar">
    <w:name w:val="Header Char"/>
    <w:basedOn w:val="DefaultParagraphFont"/>
    <w:link w:val="Header"/>
    <w:uiPriority w:val="99"/>
    <w:rsid w:val="00E217B2"/>
    <w:rPr>
      <w:lang w:val="en-AU"/>
    </w:rPr>
  </w:style>
  <w:style w:type="paragraph" w:styleId="Footer">
    <w:name w:val="footer"/>
    <w:basedOn w:val="Normal"/>
    <w:link w:val="FooterChar"/>
    <w:uiPriority w:val="99"/>
    <w:unhideWhenUsed/>
    <w:rsid w:val="00E217B2"/>
    <w:pPr>
      <w:tabs>
        <w:tab w:val="center" w:pos="4320"/>
        <w:tab w:val="right" w:pos="8640"/>
      </w:tabs>
    </w:pPr>
  </w:style>
  <w:style w:type="character" w:customStyle="1" w:styleId="FooterChar">
    <w:name w:val="Footer Char"/>
    <w:basedOn w:val="DefaultParagraphFont"/>
    <w:link w:val="Footer"/>
    <w:uiPriority w:val="99"/>
    <w:rsid w:val="00E217B2"/>
    <w:rPr>
      <w:lang w:val="en-AU"/>
    </w:rPr>
  </w:style>
  <w:style w:type="table" w:styleId="TableGrid">
    <w:name w:val="Table Grid"/>
    <w:basedOn w:val="TableNormal"/>
    <w:uiPriority w:val="59"/>
    <w:rsid w:val="008F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58F5"/>
    <w:pPr>
      <w:ind w:left="720"/>
      <w:contextualSpacing/>
    </w:pPr>
  </w:style>
  <w:style w:type="character" w:styleId="CommentReference">
    <w:name w:val="annotation reference"/>
    <w:basedOn w:val="DefaultParagraphFont"/>
    <w:uiPriority w:val="99"/>
    <w:semiHidden/>
    <w:unhideWhenUsed/>
    <w:rsid w:val="002958F5"/>
    <w:rPr>
      <w:sz w:val="16"/>
      <w:szCs w:val="16"/>
    </w:rPr>
  </w:style>
  <w:style w:type="paragraph" w:styleId="CommentText">
    <w:name w:val="annotation text"/>
    <w:basedOn w:val="Normal"/>
    <w:link w:val="CommentTextChar"/>
    <w:uiPriority w:val="99"/>
    <w:semiHidden/>
    <w:unhideWhenUsed/>
    <w:rsid w:val="002958F5"/>
    <w:rPr>
      <w:sz w:val="20"/>
      <w:szCs w:val="20"/>
    </w:rPr>
  </w:style>
  <w:style w:type="character" w:customStyle="1" w:styleId="CommentTextChar">
    <w:name w:val="Comment Text Char"/>
    <w:basedOn w:val="DefaultParagraphFont"/>
    <w:link w:val="CommentText"/>
    <w:uiPriority w:val="99"/>
    <w:semiHidden/>
    <w:rsid w:val="002958F5"/>
    <w:rPr>
      <w:sz w:val="20"/>
      <w:szCs w:val="20"/>
      <w:lang w:val="en-AU"/>
    </w:rPr>
  </w:style>
  <w:style w:type="paragraph" w:styleId="CommentSubject">
    <w:name w:val="annotation subject"/>
    <w:basedOn w:val="CommentText"/>
    <w:next w:val="CommentText"/>
    <w:link w:val="CommentSubjectChar"/>
    <w:uiPriority w:val="99"/>
    <w:semiHidden/>
    <w:unhideWhenUsed/>
    <w:rsid w:val="009629FB"/>
    <w:rPr>
      <w:b/>
      <w:bCs/>
    </w:rPr>
  </w:style>
  <w:style w:type="character" w:customStyle="1" w:styleId="CommentSubjectChar">
    <w:name w:val="Comment Subject Char"/>
    <w:basedOn w:val="CommentTextChar"/>
    <w:link w:val="CommentSubject"/>
    <w:uiPriority w:val="99"/>
    <w:semiHidden/>
    <w:rsid w:val="009629FB"/>
    <w:rPr>
      <w:b/>
      <w:bCs/>
      <w:sz w:val="20"/>
      <w:szCs w:val="20"/>
      <w:lang w:val="en-AU"/>
    </w:rPr>
  </w:style>
  <w:style w:type="character" w:styleId="Hyperlink">
    <w:name w:val="Hyperlink"/>
    <w:basedOn w:val="DefaultParagraphFont"/>
    <w:uiPriority w:val="99"/>
    <w:unhideWhenUsed/>
    <w:rsid w:val="004756E4"/>
    <w:rPr>
      <w:color w:val="0000FF" w:themeColor="hyperlink"/>
      <w:u w:val="single"/>
    </w:rPr>
  </w:style>
  <w:style w:type="paragraph" w:styleId="NormalWeb">
    <w:name w:val="Normal (Web)"/>
    <w:basedOn w:val="Normal"/>
    <w:uiPriority w:val="99"/>
    <w:unhideWhenUsed/>
    <w:rsid w:val="002D566B"/>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A47D9E"/>
    <w:rPr>
      <w:color w:val="800080" w:themeColor="followedHyperlink"/>
      <w:u w:val="single"/>
    </w:rPr>
  </w:style>
  <w:style w:type="paragraph" w:styleId="FootnoteText">
    <w:name w:val="footnote text"/>
    <w:basedOn w:val="Normal"/>
    <w:link w:val="FootnoteTextChar"/>
    <w:uiPriority w:val="99"/>
    <w:unhideWhenUsed/>
    <w:rsid w:val="004A3AE3"/>
  </w:style>
  <w:style w:type="character" w:customStyle="1" w:styleId="FootnoteTextChar">
    <w:name w:val="Footnote Text Char"/>
    <w:basedOn w:val="DefaultParagraphFont"/>
    <w:link w:val="FootnoteText"/>
    <w:uiPriority w:val="99"/>
    <w:rsid w:val="004A3AE3"/>
    <w:rPr>
      <w:lang w:val="en-AU"/>
    </w:rPr>
  </w:style>
  <w:style w:type="character" w:styleId="PageNumber">
    <w:name w:val="page number"/>
    <w:basedOn w:val="DefaultParagraphFont"/>
    <w:uiPriority w:val="99"/>
    <w:semiHidden/>
    <w:unhideWhenUsed/>
    <w:rsid w:val="00AF02AA"/>
  </w:style>
  <w:style w:type="paragraph" w:styleId="TOC1">
    <w:name w:val="toc 1"/>
    <w:basedOn w:val="Normal"/>
    <w:next w:val="Normal"/>
    <w:autoRedefine/>
    <w:uiPriority w:val="39"/>
    <w:unhideWhenUsed/>
    <w:rsid w:val="00E965E2"/>
  </w:style>
  <w:style w:type="paragraph" w:styleId="TOC2">
    <w:name w:val="toc 2"/>
    <w:basedOn w:val="Normal"/>
    <w:next w:val="Normal"/>
    <w:autoRedefine/>
    <w:uiPriority w:val="39"/>
    <w:unhideWhenUsed/>
    <w:rsid w:val="00920C1D"/>
    <w:pPr>
      <w:tabs>
        <w:tab w:val="right" w:leader="dot" w:pos="8290"/>
      </w:tabs>
      <w:ind w:left="240"/>
    </w:pPr>
    <w:rPr>
      <w:rFonts w:asciiTheme="majorHAnsi" w:hAnsiTheme="majorHAnsi"/>
      <w:noProof/>
      <w:sz w:val="22"/>
      <w:szCs w:val="22"/>
    </w:rPr>
  </w:style>
  <w:style w:type="paragraph" w:styleId="TOC3">
    <w:name w:val="toc 3"/>
    <w:basedOn w:val="Normal"/>
    <w:next w:val="Normal"/>
    <w:autoRedefine/>
    <w:uiPriority w:val="39"/>
    <w:unhideWhenUsed/>
    <w:rsid w:val="00E965E2"/>
    <w:pPr>
      <w:ind w:left="480"/>
    </w:pPr>
  </w:style>
  <w:style w:type="paragraph" w:styleId="TOC4">
    <w:name w:val="toc 4"/>
    <w:basedOn w:val="Normal"/>
    <w:next w:val="Normal"/>
    <w:autoRedefine/>
    <w:uiPriority w:val="39"/>
    <w:unhideWhenUsed/>
    <w:rsid w:val="00E965E2"/>
    <w:pPr>
      <w:ind w:left="720"/>
    </w:pPr>
  </w:style>
  <w:style w:type="paragraph" w:styleId="TOC5">
    <w:name w:val="toc 5"/>
    <w:basedOn w:val="Normal"/>
    <w:next w:val="Normal"/>
    <w:autoRedefine/>
    <w:uiPriority w:val="39"/>
    <w:unhideWhenUsed/>
    <w:rsid w:val="00E965E2"/>
    <w:pPr>
      <w:ind w:left="960"/>
    </w:pPr>
  </w:style>
  <w:style w:type="paragraph" w:styleId="TOC6">
    <w:name w:val="toc 6"/>
    <w:basedOn w:val="Normal"/>
    <w:next w:val="Normal"/>
    <w:autoRedefine/>
    <w:uiPriority w:val="39"/>
    <w:unhideWhenUsed/>
    <w:rsid w:val="00E965E2"/>
    <w:pPr>
      <w:ind w:left="1200"/>
    </w:pPr>
  </w:style>
  <w:style w:type="paragraph" w:styleId="TOC7">
    <w:name w:val="toc 7"/>
    <w:basedOn w:val="Normal"/>
    <w:next w:val="Normal"/>
    <w:autoRedefine/>
    <w:uiPriority w:val="39"/>
    <w:unhideWhenUsed/>
    <w:rsid w:val="00E965E2"/>
    <w:pPr>
      <w:ind w:left="1440"/>
    </w:pPr>
  </w:style>
  <w:style w:type="paragraph" w:styleId="TOC8">
    <w:name w:val="toc 8"/>
    <w:basedOn w:val="Normal"/>
    <w:next w:val="Normal"/>
    <w:autoRedefine/>
    <w:uiPriority w:val="39"/>
    <w:unhideWhenUsed/>
    <w:rsid w:val="00E965E2"/>
    <w:pPr>
      <w:ind w:left="1680"/>
    </w:pPr>
  </w:style>
  <w:style w:type="paragraph" w:styleId="TOC9">
    <w:name w:val="toc 9"/>
    <w:basedOn w:val="Normal"/>
    <w:next w:val="Normal"/>
    <w:autoRedefine/>
    <w:uiPriority w:val="39"/>
    <w:unhideWhenUsed/>
    <w:rsid w:val="00E965E2"/>
    <w:pPr>
      <w:ind w:left="1920"/>
    </w:pPr>
  </w:style>
  <w:style w:type="character" w:customStyle="1" w:styleId="ListParagraphChar">
    <w:name w:val="List Paragraph Char"/>
    <w:basedOn w:val="DefaultParagraphFont"/>
    <w:link w:val="ListParagraph"/>
    <w:uiPriority w:val="34"/>
    <w:locked/>
    <w:rsid w:val="00A05D3F"/>
    <w:rPr>
      <w:lang w:val="en-AU"/>
    </w:rPr>
  </w:style>
  <w:style w:type="paragraph" w:customStyle="1" w:styleId="Soniareportstyle">
    <w:name w:val="Sonia report style"/>
    <w:basedOn w:val="Heading2"/>
    <w:qFormat/>
    <w:rsid w:val="00E965E2"/>
    <w:pPr>
      <w:jc w:val="both"/>
    </w:pPr>
    <w:rPr>
      <w:rFonts w:ascii="Calibri" w:eastAsia="Calibri" w:hAnsi="Calibri" w:cs="Times New Roman"/>
      <w:color w:val="4BACC6" w:themeColor="accent5"/>
      <w:szCs w:val="22"/>
    </w:rPr>
  </w:style>
  <w:style w:type="character" w:customStyle="1" w:styleId="Heading2Char">
    <w:name w:val="Heading 2 Char"/>
    <w:basedOn w:val="DefaultParagraphFont"/>
    <w:link w:val="Heading2"/>
    <w:uiPriority w:val="9"/>
    <w:semiHidden/>
    <w:rsid w:val="00E965E2"/>
    <w:rPr>
      <w:rFonts w:asciiTheme="majorHAnsi" w:eastAsiaTheme="majorEastAsia" w:hAnsiTheme="majorHAnsi" w:cstheme="majorBidi"/>
      <w:b/>
      <w:bCs/>
      <w:color w:val="4F81BD" w:themeColor="accent1"/>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8823">
      <w:bodyDiv w:val="1"/>
      <w:marLeft w:val="0"/>
      <w:marRight w:val="0"/>
      <w:marTop w:val="0"/>
      <w:marBottom w:val="0"/>
      <w:divBdr>
        <w:top w:val="none" w:sz="0" w:space="0" w:color="auto"/>
        <w:left w:val="none" w:sz="0" w:space="0" w:color="auto"/>
        <w:bottom w:val="none" w:sz="0" w:space="0" w:color="auto"/>
        <w:right w:val="none" w:sz="0" w:space="0" w:color="auto"/>
      </w:divBdr>
      <w:divsChild>
        <w:div w:id="329799009">
          <w:marLeft w:val="0"/>
          <w:marRight w:val="0"/>
          <w:marTop w:val="0"/>
          <w:marBottom w:val="0"/>
          <w:divBdr>
            <w:top w:val="none" w:sz="0" w:space="0" w:color="auto"/>
            <w:left w:val="none" w:sz="0" w:space="0" w:color="auto"/>
            <w:bottom w:val="none" w:sz="0" w:space="0" w:color="auto"/>
            <w:right w:val="none" w:sz="0" w:space="0" w:color="auto"/>
          </w:divBdr>
          <w:divsChild>
            <w:div w:id="1748841870">
              <w:marLeft w:val="0"/>
              <w:marRight w:val="0"/>
              <w:marTop w:val="0"/>
              <w:marBottom w:val="0"/>
              <w:divBdr>
                <w:top w:val="none" w:sz="0" w:space="0" w:color="auto"/>
                <w:left w:val="none" w:sz="0" w:space="0" w:color="auto"/>
                <w:bottom w:val="none" w:sz="0" w:space="0" w:color="auto"/>
                <w:right w:val="none" w:sz="0" w:space="0" w:color="auto"/>
              </w:divBdr>
              <w:divsChild>
                <w:div w:id="4738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7590">
      <w:bodyDiv w:val="1"/>
      <w:marLeft w:val="0"/>
      <w:marRight w:val="0"/>
      <w:marTop w:val="0"/>
      <w:marBottom w:val="0"/>
      <w:divBdr>
        <w:top w:val="none" w:sz="0" w:space="0" w:color="auto"/>
        <w:left w:val="none" w:sz="0" w:space="0" w:color="auto"/>
        <w:bottom w:val="none" w:sz="0" w:space="0" w:color="auto"/>
        <w:right w:val="none" w:sz="0" w:space="0" w:color="auto"/>
      </w:divBdr>
      <w:divsChild>
        <w:div w:id="424768207">
          <w:marLeft w:val="0"/>
          <w:marRight w:val="0"/>
          <w:marTop w:val="0"/>
          <w:marBottom w:val="0"/>
          <w:divBdr>
            <w:top w:val="none" w:sz="0" w:space="0" w:color="auto"/>
            <w:left w:val="none" w:sz="0" w:space="0" w:color="auto"/>
            <w:bottom w:val="none" w:sz="0" w:space="0" w:color="auto"/>
            <w:right w:val="none" w:sz="0" w:space="0" w:color="auto"/>
          </w:divBdr>
          <w:divsChild>
            <w:div w:id="855847323">
              <w:marLeft w:val="0"/>
              <w:marRight w:val="0"/>
              <w:marTop w:val="0"/>
              <w:marBottom w:val="0"/>
              <w:divBdr>
                <w:top w:val="none" w:sz="0" w:space="0" w:color="auto"/>
                <w:left w:val="none" w:sz="0" w:space="0" w:color="auto"/>
                <w:bottom w:val="none" w:sz="0" w:space="0" w:color="auto"/>
                <w:right w:val="none" w:sz="0" w:space="0" w:color="auto"/>
              </w:divBdr>
              <w:divsChild>
                <w:div w:id="16559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4121">
      <w:bodyDiv w:val="1"/>
      <w:marLeft w:val="0"/>
      <w:marRight w:val="0"/>
      <w:marTop w:val="0"/>
      <w:marBottom w:val="0"/>
      <w:divBdr>
        <w:top w:val="none" w:sz="0" w:space="0" w:color="auto"/>
        <w:left w:val="none" w:sz="0" w:space="0" w:color="auto"/>
        <w:bottom w:val="none" w:sz="0" w:space="0" w:color="auto"/>
        <w:right w:val="none" w:sz="0" w:space="0" w:color="auto"/>
      </w:divBdr>
      <w:divsChild>
        <w:div w:id="431320876">
          <w:marLeft w:val="0"/>
          <w:marRight w:val="0"/>
          <w:marTop w:val="0"/>
          <w:marBottom w:val="0"/>
          <w:divBdr>
            <w:top w:val="none" w:sz="0" w:space="0" w:color="auto"/>
            <w:left w:val="none" w:sz="0" w:space="0" w:color="auto"/>
            <w:bottom w:val="none" w:sz="0" w:space="0" w:color="auto"/>
            <w:right w:val="none" w:sz="0" w:space="0" w:color="auto"/>
          </w:divBdr>
          <w:divsChild>
            <w:div w:id="1330255847">
              <w:marLeft w:val="0"/>
              <w:marRight w:val="0"/>
              <w:marTop w:val="0"/>
              <w:marBottom w:val="0"/>
              <w:divBdr>
                <w:top w:val="none" w:sz="0" w:space="0" w:color="auto"/>
                <w:left w:val="none" w:sz="0" w:space="0" w:color="auto"/>
                <w:bottom w:val="none" w:sz="0" w:space="0" w:color="auto"/>
                <w:right w:val="none" w:sz="0" w:space="0" w:color="auto"/>
              </w:divBdr>
              <w:divsChild>
                <w:div w:id="6923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65180">
      <w:bodyDiv w:val="1"/>
      <w:marLeft w:val="0"/>
      <w:marRight w:val="0"/>
      <w:marTop w:val="0"/>
      <w:marBottom w:val="0"/>
      <w:divBdr>
        <w:top w:val="none" w:sz="0" w:space="0" w:color="auto"/>
        <w:left w:val="none" w:sz="0" w:space="0" w:color="auto"/>
        <w:bottom w:val="none" w:sz="0" w:space="0" w:color="auto"/>
        <w:right w:val="none" w:sz="0" w:space="0" w:color="auto"/>
      </w:divBdr>
      <w:divsChild>
        <w:div w:id="1627352192">
          <w:marLeft w:val="0"/>
          <w:marRight w:val="0"/>
          <w:marTop w:val="0"/>
          <w:marBottom w:val="0"/>
          <w:divBdr>
            <w:top w:val="none" w:sz="0" w:space="0" w:color="auto"/>
            <w:left w:val="none" w:sz="0" w:space="0" w:color="auto"/>
            <w:bottom w:val="none" w:sz="0" w:space="0" w:color="auto"/>
            <w:right w:val="none" w:sz="0" w:space="0" w:color="auto"/>
          </w:divBdr>
          <w:divsChild>
            <w:div w:id="346371412">
              <w:marLeft w:val="0"/>
              <w:marRight w:val="0"/>
              <w:marTop w:val="0"/>
              <w:marBottom w:val="0"/>
              <w:divBdr>
                <w:top w:val="none" w:sz="0" w:space="0" w:color="auto"/>
                <w:left w:val="none" w:sz="0" w:space="0" w:color="auto"/>
                <w:bottom w:val="none" w:sz="0" w:space="0" w:color="auto"/>
                <w:right w:val="none" w:sz="0" w:space="0" w:color="auto"/>
              </w:divBdr>
              <w:divsChild>
                <w:div w:id="7378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8491">
      <w:bodyDiv w:val="1"/>
      <w:marLeft w:val="0"/>
      <w:marRight w:val="0"/>
      <w:marTop w:val="0"/>
      <w:marBottom w:val="0"/>
      <w:divBdr>
        <w:top w:val="none" w:sz="0" w:space="0" w:color="auto"/>
        <w:left w:val="none" w:sz="0" w:space="0" w:color="auto"/>
        <w:bottom w:val="none" w:sz="0" w:space="0" w:color="auto"/>
        <w:right w:val="none" w:sz="0" w:space="0" w:color="auto"/>
      </w:divBdr>
      <w:divsChild>
        <w:div w:id="38359520">
          <w:marLeft w:val="0"/>
          <w:marRight w:val="0"/>
          <w:marTop w:val="0"/>
          <w:marBottom w:val="0"/>
          <w:divBdr>
            <w:top w:val="none" w:sz="0" w:space="0" w:color="auto"/>
            <w:left w:val="none" w:sz="0" w:space="0" w:color="auto"/>
            <w:bottom w:val="none" w:sz="0" w:space="0" w:color="auto"/>
            <w:right w:val="none" w:sz="0" w:space="0" w:color="auto"/>
          </w:divBdr>
          <w:divsChild>
            <w:div w:id="1829396593">
              <w:marLeft w:val="0"/>
              <w:marRight w:val="0"/>
              <w:marTop w:val="0"/>
              <w:marBottom w:val="0"/>
              <w:divBdr>
                <w:top w:val="none" w:sz="0" w:space="0" w:color="auto"/>
                <w:left w:val="none" w:sz="0" w:space="0" w:color="auto"/>
                <w:bottom w:val="none" w:sz="0" w:space="0" w:color="auto"/>
                <w:right w:val="none" w:sz="0" w:space="0" w:color="auto"/>
              </w:divBdr>
              <w:divsChild>
                <w:div w:id="552229634">
                  <w:marLeft w:val="0"/>
                  <w:marRight w:val="0"/>
                  <w:marTop w:val="0"/>
                  <w:marBottom w:val="0"/>
                  <w:divBdr>
                    <w:top w:val="none" w:sz="0" w:space="0" w:color="auto"/>
                    <w:left w:val="none" w:sz="0" w:space="0" w:color="auto"/>
                    <w:bottom w:val="none" w:sz="0" w:space="0" w:color="auto"/>
                    <w:right w:val="none" w:sz="0" w:space="0" w:color="auto"/>
                  </w:divBdr>
                  <w:divsChild>
                    <w:div w:id="3967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12424">
      <w:bodyDiv w:val="1"/>
      <w:marLeft w:val="0"/>
      <w:marRight w:val="0"/>
      <w:marTop w:val="0"/>
      <w:marBottom w:val="0"/>
      <w:divBdr>
        <w:top w:val="none" w:sz="0" w:space="0" w:color="auto"/>
        <w:left w:val="none" w:sz="0" w:space="0" w:color="auto"/>
        <w:bottom w:val="none" w:sz="0" w:space="0" w:color="auto"/>
        <w:right w:val="none" w:sz="0" w:space="0" w:color="auto"/>
      </w:divBdr>
      <w:divsChild>
        <w:div w:id="1672559191">
          <w:marLeft w:val="0"/>
          <w:marRight w:val="0"/>
          <w:marTop w:val="0"/>
          <w:marBottom w:val="0"/>
          <w:divBdr>
            <w:top w:val="none" w:sz="0" w:space="0" w:color="auto"/>
            <w:left w:val="none" w:sz="0" w:space="0" w:color="auto"/>
            <w:bottom w:val="none" w:sz="0" w:space="0" w:color="auto"/>
            <w:right w:val="none" w:sz="0" w:space="0" w:color="auto"/>
          </w:divBdr>
          <w:divsChild>
            <w:div w:id="45028229">
              <w:marLeft w:val="0"/>
              <w:marRight w:val="0"/>
              <w:marTop w:val="0"/>
              <w:marBottom w:val="0"/>
              <w:divBdr>
                <w:top w:val="none" w:sz="0" w:space="0" w:color="auto"/>
                <w:left w:val="none" w:sz="0" w:space="0" w:color="auto"/>
                <w:bottom w:val="none" w:sz="0" w:space="0" w:color="auto"/>
                <w:right w:val="none" w:sz="0" w:space="0" w:color="auto"/>
              </w:divBdr>
              <w:divsChild>
                <w:div w:id="11048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70540">
      <w:bodyDiv w:val="1"/>
      <w:marLeft w:val="0"/>
      <w:marRight w:val="0"/>
      <w:marTop w:val="0"/>
      <w:marBottom w:val="0"/>
      <w:divBdr>
        <w:top w:val="none" w:sz="0" w:space="0" w:color="auto"/>
        <w:left w:val="none" w:sz="0" w:space="0" w:color="auto"/>
        <w:bottom w:val="none" w:sz="0" w:space="0" w:color="auto"/>
        <w:right w:val="none" w:sz="0" w:space="0" w:color="auto"/>
      </w:divBdr>
      <w:divsChild>
        <w:div w:id="18508648">
          <w:marLeft w:val="0"/>
          <w:marRight w:val="0"/>
          <w:marTop w:val="0"/>
          <w:marBottom w:val="0"/>
          <w:divBdr>
            <w:top w:val="none" w:sz="0" w:space="0" w:color="auto"/>
            <w:left w:val="none" w:sz="0" w:space="0" w:color="auto"/>
            <w:bottom w:val="none" w:sz="0" w:space="0" w:color="auto"/>
            <w:right w:val="none" w:sz="0" w:space="0" w:color="auto"/>
          </w:divBdr>
          <w:divsChild>
            <w:div w:id="901597513">
              <w:marLeft w:val="0"/>
              <w:marRight w:val="0"/>
              <w:marTop w:val="0"/>
              <w:marBottom w:val="0"/>
              <w:divBdr>
                <w:top w:val="none" w:sz="0" w:space="0" w:color="auto"/>
                <w:left w:val="none" w:sz="0" w:space="0" w:color="auto"/>
                <w:bottom w:val="none" w:sz="0" w:space="0" w:color="auto"/>
                <w:right w:val="none" w:sz="0" w:space="0" w:color="auto"/>
              </w:divBdr>
              <w:divsChild>
                <w:div w:id="17629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4646">
      <w:bodyDiv w:val="1"/>
      <w:marLeft w:val="0"/>
      <w:marRight w:val="0"/>
      <w:marTop w:val="0"/>
      <w:marBottom w:val="0"/>
      <w:divBdr>
        <w:top w:val="none" w:sz="0" w:space="0" w:color="auto"/>
        <w:left w:val="none" w:sz="0" w:space="0" w:color="auto"/>
        <w:bottom w:val="none" w:sz="0" w:space="0" w:color="auto"/>
        <w:right w:val="none" w:sz="0" w:space="0" w:color="auto"/>
      </w:divBdr>
      <w:divsChild>
        <w:div w:id="337733907">
          <w:marLeft w:val="0"/>
          <w:marRight w:val="0"/>
          <w:marTop w:val="0"/>
          <w:marBottom w:val="0"/>
          <w:divBdr>
            <w:top w:val="none" w:sz="0" w:space="0" w:color="auto"/>
            <w:left w:val="none" w:sz="0" w:space="0" w:color="auto"/>
            <w:bottom w:val="none" w:sz="0" w:space="0" w:color="auto"/>
            <w:right w:val="none" w:sz="0" w:space="0" w:color="auto"/>
          </w:divBdr>
          <w:divsChild>
            <w:div w:id="1302493443">
              <w:marLeft w:val="0"/>
              <w:marRight w:val="0"/>
              <w:marTop w:val="0"/>
              <w:marBottom w:val="0"/>
              <w:divBdr>
                <w:top w:val="none" w:sz="0" w:space="0" w:color="auto"/>
                <w:left w:val="none" w:sz="0" w:space="0" w:color="auto"/>
                <w:bottom w:val="none" w:sz="0" w:space="0" w:color="auto"/>
                <w:right w:val="none" w:sz="0" w:space="0" w:color="auto"/>
              </w:divBdr>
              <w:divsChild>
                <w:div w:id="1444155141">
                  <w:marLeft w:val="0"/>
                  <w:marRight w:val="0"/>
                  <w:marTop w:val="0"/>
                  <w:marBottom w:val="0"/>
                  <w:divBdr>
                    <w:top w:val="none" w:sz="0" w:space="0" w:color="auto"/>
                    <w:left w:val="none" w:sz="0" w:space="0" w:color="auto"/>
                    <w:bottom w:val="none" w:sz="0" w:space="0" w:color="auto"/>
                    <w:right w:val="none" w:sz="0" w:space="0" w:color="auto"/>
                  </w:divBdr>
                  <w:divsChild>
                    <w:div w:id="6928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29139">
      <w:bodyDiv w:val="1"/>
      <w:marLeft w:val="0"/>
      <w:marRight w:val="0"/>
      <w:marTop w:val="0"/>
      <w:marBottom w:val="0"/>
      <w:divBdr>
        <w:top w:val="none" w:sz="0" w:space="0" w:color="auto"/>
        <w:left w:val="none" w:sz="0" w:space="0" w:color="auto"/>
        <w:bottom w:val="none" w:sz="0" w:space="0" w:color="auto"/>
        <w:right w:val="none" w:sz="0" w:space="0" w:color="auto"/>
      </w:divBdr>
      <w:divsChild>
        <w:div w:id="392045975">
          <w:marLeft w:val="0"/>
          <w:marRight w:val="0"/>
          <w:marTop w:val="0"/>
          <w:marBottom w:val="0"/>
          <w:divBdr>
            <w:top w:val="none" w:sz="0" w:space="0" w:color="auto"/>
            <w:left w:val="none" w:sz="0" w:space="0" w:color="auto"/>
            <w:bottom w:val="none" w:sz="0" w:space="0" w:color="auto"/>
            <w:right w:val="none" w:sz="0" w:space="0" w:color="auto"/>
          </w:divBdr>
          <w:divsChild>
            <w:div w:id="1837181875">
              <w:marLeft w:val="0"/>
              <w:marRight w:val="0"/>
              <w:marTop w:val="0"/>
              <w:marBottom w:val="0"/>
              <w:divBdr>
                <w:top w:val="none" w:sz="0" w:space="0" w:color="auto"/>
                <w:left w:val="none" w:sz="0" w:space="0" w:color="auto"/>
                <w:bottom w:val="none" w:sz="0" w:space="0" w:color="auto"/>
                <w:right w:val="none" w:sz="0" w:space="0" w:color="auto"/>
              </w:divBdr>
              <w:divsChild>
                <w:div w:id="7798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2306">
      <w:bodyDiv w:val="1"/>
      <w:marLeft w:val="0"/>
      <w:marRight w:val="0"/>
      <w:marTop w:val="0"/>
      <w:marBottom w:val="0"/>
      <w:divBdr>
        <w:top w:val="none" w:sz="0" w:space="0" w:color="auto"/>
        <w:left w:val="none" w:sz="0" w:space="0" w:color="auto"/>
        <w:bottom w:val="none" w:sz="0" w:space="0" w:color="auto"/>
        <w:right w:val="none" w:sz="0" w:space="0" w:color="auto"/>
      </w:divBdr>
      <w:divsChild>
        <w:div w:id="1236814257">
          <w:marLeft w:val="0"/>
          <w:marRight w:val="0"/>
          <w:marTop w:val="0"/>
          <w:marBottom w:val="0"/>
          <w:divBdr>
            <w:top w:val="none" w:sz="0" w:space="0" w:color="auto"/>
            <w:left w:val="none" w:sz="0" w:space="0" w:color="auto"/>
            <w:bottom w:val="none" w:sz="0" w:space="0" w:color="auto"/>
            <w:right w:val="none" w:sz="0" w:space="0" w:color="auto"/>
          </w:divBdr>
          <w:divsChild>
            <w:div w:id="1081487729">
              <w:marLeft w:val="0"/>
              <w:marRight w:val="0"/>
              <w:marTop w:val="0"/>
              <w:marBottom w:val="0"/>
              <w:divBdr>
                <w:top w:val="none" w:sz="0" w:space="0" w:color="auto"/>
                <w:left w:val="none" w:sz="0" w:space="0" w:color="auto"/>
                <w:bottom w:val="none" w:sz="0" w:space="0" w:color="auto"/>
                <w:right w:val="none" w:sz="0" w:space="0" w:color="auto"/>
              </w:divBdr>
              <w:divsChild>
                <w:div w:id="16553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80229">
      <w:bodyDiv w:val="1"/>
      <w:marLeft w:val="0"/>
      <w:marRight w:val="0"/>
      <w:marTop w:val="0"/>
      <w:marBottom w:val="0"/>
      <w:divBdr>
        <w:top w:val="none" w:sz="0" w:space="0" w:color="auto"/>
        <w:left w:val="none" w:sz="0" w:space="0" w:color="auto"/>
        <w:bottom w:val="none" w:sz="0" w:space="0" w:color="auto"/>
        <w:right w:val="none" w:sz="0" w:space="0" w:color="auto"/>
      </w:divBdr>
      <w:divsChild>
        <w:div w:id="1917401163">
          <w:marLeft w:val="0"/>
          <w:marRight w:val="0"/>
          <w:marTop w:val="0"/>
          <w:marBottom w:val="0"/>
          <w:divBdr>
            <w:top w:val="none" w:sz="0" w:space="0" w:color="auto"/>
            <w:left w:val="none" w:sz="0" w:space="0" w:color="auto"/>
            <w:bottom w:val="none" w:sz="0" w:space="0" w:color="auto"/>
            <w:right w:val="none" w:sz="0" w:space="0" w:color="auto"/>
          </w:divBdr>
          <w:divsChild>
            <w:div w:id="1999768963">
              <w:marLeft w:val="0"/>
              <w:marRight w:val="0"/>
              <w:marTop w:val="0"/>
              <w:marBottom w:val="0"/>
              <w:divBdr>
                <w:top w:val="none" w:sz="0" w:space="0" w:color="auto"/>
                <w:left w:val="none" w:sz="0" w:space="0" w:color="auto"/>
                <w:bottom w:val="none" w:sz="0" w:space="0" w:color="auto"/>
                <w:right w:val="none" w:sz="0" w:space="0" w:color="auto"/>
              </w:divBdr>
              <w:divsChild>
                <w:div w:id="1025135041">
                  <w:marLeft w:val="0"/>
                  <w:marRight w:val="0"/>
                  <w:marTop w:val="0"/>
                  <w:marBottom w:val="0"/>
                  <w:divBdr>
                    <w:top w:val="none" w:sz="0" w:space="0" w:color="auto"/>
                    <w:left w:val="none" w:sz="0" w:space="0" w:color="auto"/>
                    <w:bottom w:val="none" w:sz="0" w:space="0" w:color="auto"/>
                    <w:right w:val="none" w:sz="0" w:space="0" w:color="auto"/>
                  </w:divBdr>
                  <w:divsChild>
                    <w:div w:id="19059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42571">
      <w:bodyDiv w:val="1"/>
      <w:marLeft w:val="0"/>
      <w:marRight w:val="0"/>
      <w:marTop w:val="0"/>
      <w:marBottom w:val="0"/>
      <w:divBdr>
        <w:top w:val="none" w:sz="0" w:space="0" w:color="auto"/>
        <w:left w:val="none" w:sz="0" w:space="0" w:color="auto"/>
        <w:bottom w:val="none" w:sz="0" w:space="0" w:color="auto"/>
        <w:right w:val="none" w:sz="0" w:space="0" w:color="auto"/>
      </w:divBdr>
      <w:divsChild>
        <w:div w:id="125436616">
          <w:marLeft w:val="0"/>
          <w:marRight w:val="0"/>
          <w:marTop w:val="0"/>
          <w:marBottom w:val="0"/>
          <w:divBdr>
            <w:top w:val="none" w:sz="0" w:space="0" w:color="auto"/>
            <w:left w:val="none" w:sz="0" w:space="0" w:color="auto"/>
            <w:bottom w:val="none" w:sz="0" w:space="0" w:color="auto"/>
            <w:right w:val="none" w:sz="0" w:space="0" w:color="auto"/>
          </w:divBdr>
          <w:divsChild>
            <w:div w:id="1194265220">
              <w:marLeft w:val="0"/>
              <w:marRight w:val="0"/>
              <w:marTop w:val="0"/>
              <w:marBottom w:val="0"/>
              <w:divBdr>
                <w:top w:val="none" w:sz="0" w:space="0" w:color="auto"/>
                <w:left w:val="none" w:sz="0" w:space="0" w:color="auto"/>
                <w:bottom w:val="none" w:sz="0" w:space="0" w:color="auto"/>
                <w:right w:val="none" w:sz="0" w:space="0" w:color="auto"/>
              </w:divBdr>
              <w:divsChild>
                <w:div w:id="4690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4297">
      <w:bodyDiv w:val="1"/>
      <w:marLeft w:val="0"/>
      <w:marRight w:val="0"/>
      <w:marTop w:val="0"/>
      <w:marBottom w:val="0"/>
      <w:divBdr>
        <w:top w:val="none" w:sz="0" w:space="0" w:color="auto"/>
        <w:left w:val="none" w:sz="0" w:space="0" w:color="auto"/>
        <w:bottom w:val="none" w:sz="0" w:space="0" w:color="auto"/>
        <w:right w:val="none" w:sz="0" w:space="0" w:color="auto"/>
      </w:divBdr>
      <w:divsChild>
        <w:div w:id="1283924176">
          <w:marLeft w:val="0"/>
          <w:marRight w:val="0"/>
          <w:marTop w:val="0"/>
          <w:marBottom w:val="0"/>
          <w:divBdr>
            <w:top w:val="none" w:sz="0" w:space="0" w:color="auto"/>
            <w:left w:val="none" w:sz="0" w:space="0" w:color="auto"/>
            <w:bottom w:val="none" w:sz="0" w:space="0" w:color="auto"/>
            <w:right w:val="none" w:sz="0" w:space="0" w:color="auto"/>
          </w:divBdr>
          <w:divsChild>
            <w:div w:id="38941535">
              <w:marLeft w:val="0"/>
              <w:marRight w:val="0"/>
              <w:marTop w:val="0"/>
              <w:marBottom w:val="0"/>
              <w:divBdr>
                <w:top w:val="none" w:sz="0" w:space="0" w:color="auto"/>
                <w:left w:val="none" w:sz="0" w:space="0" w:color="auto"/>
                <w:bottom w:val="none" w:sz="0" w:space="0" w:color="auto"/>
                <w:right w:val="none" w:sz="0" w:space="0" w:color="auto"/>
              </w:divBdr>
              <w:divsChild>
                <w:div w:id="2069185324">
                  <w:marLeft w:val="0"/>
                  <w:marRight w:val="0"/>
                  <w:marTop w:val="0"/>
                  <w:marBottom w:val="0"/>
                  <w:divBdr>
                    <w:top w:val="none" w:sz="0" w:space="0" w:color="auto"/>
                    <w:left w:val="none" w:sz="0" w:space="0" w:color="auto"/>
                    <w:bottom w:val="none" w:sz="0" w:space="0" w:color="auto"/>
                    <w:right w:val="none" w:sz="0" w:space="0" w:color="auto"/>
                  </w:divBdr>
                  <w:divsChild>
                    <w:div w:id="20903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24152">
      <w:bodyDiv w:val="1"/>
      <w:marLeft w:val="0"/>
      <w:marRight w:val="0"/>
      <w:marTop w:val="0"/>
      <w:marBottom w:val="0"/>
      <w:divBdr>
        <w:top w:val="none" w:sz="0" w:space="0" w:color="auto"/>
        <w:left w:val="none" w:sz="0" w:space="0" w:color="auto"/>
        <w:bottom w:val="none" w:sz="0" w:space="0" w:color="auto"/>
        <w:right w:val="none" w:sz="0" w:space="0" w:color="auto"/>
      </w:divBdr>
      <w:divsChild>
        <w:div w:id="1338121087">
          <w:marLeft w:val="0"/>
          <w:marRight w:val="0"/>
          <w:marTop w:val="0"/>
          <w:marBottom w:val="0"/>
          <w:divBdr>
            <w:top w:val="none" w:sz="0" w:space="0" w:color="auto"/>
            <w:left w:val="none" w:sz="0" w:space="0" w:color="auto"/>
            <w:bottom w:val="none" w:sz="0" w:space="0" w:color="auto"/>
            <w:right w:val="none" w:sz="0" w:space="0" w:color="auto"/>
          </w:divBdr>
          <w:divsChild>
            <w:div w:id="2138180471">
              <w:marLeft w:val="0"/>
              <w:marRight w:val="0"/>
              <w:marTop w:val="0"/>
              <w:marBottom w:val="0"/>
              <w:divBdr>
                <w:top w:val="none" w:sz="0" w:space="0" w:color="auto"/>
                <w:left w:val="none" w:sz="0" w:space="0" w:color="auto"/>
                <w:bottom w:val="none" w:sz="0" w:space="0" w:color="auto"/>
                <w:right w:val="none" w:sz="0" w:space="0" w:color="auto"/>
              </w:divBdr>
              <w:divsChild>
                <w:div w:id="1608536787">
                  <w:marLeft w:val="0"/>
                  <w:marRight w:val="0"/>
                  <w:marTop w:val="0"/>
                  <w:marBottom w:val="0"/>
                  <w:divBdr>
                    <w:top w:val="none" w:sz="0" w:space="0" w:color="auto"/>
                    <w:left w:val="none" w:sz="0" w:space="0" w:color="auto"/>
                    <w:bottom w:val="none" w:sz="0" w:space="0" w:color="auto"/>
                    <w:right w:val="none" w:sz="0" w:space="0" w:color="auto"/>
                  </w:divBdr>
                  <w:divsChild>
                    <w:div w:id="2088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8164">
      <w:bodyDiv w:val="1"/>
      <w:marLeft w:val="0"/>
      <w:marRight w:val="0"/>
      <w:marTop w:val="0"/>
      <w:marBottom w:val="0"/>
      <w:divBdr>
        <w:top w:val="none" w:sz="0" w:space="0" w:color="auto"/>
        <w:left w:val="none" w:sz="0" w:space="0" w:color="auto"/>
        <w:bottom w:val="none" w:sz="0" w:space="0" w:color="auto"/>
        <w:right w:val="none" w:sz="0" w:space="0" w:color="auto"/>
      </w:divBdr>
      <w:divsChild>
        <w:div w:id="2128625043">
          <w:marLeft w:val="0"/>
          <w:marRight w:val="0"/>
          <w:marTop w:val="0"/>
          <w:marBottom w:val="0"/>
          <w:divBdr>
            <w:top w:val="none" w:sz="0" w:space="0" w:color="auto"/>
            <w:left w:val="none" w:sz="0" w:space="0" w:color="auto"/>
            <w:bottom w:val="none" w:sz="0" w:space="0" w:color="auto"/>
            <w:right w:val="none" w:sz="0" w:space="0" w:color="auto"/>
          </w:divBdr>
          <w:divsChild>
            <w:div w:id="909730372">
              <w:marLeft w:val="0"/>
              <w:marRight w:val="0"/>
              <w:marTop w:val="0"/>
              <w:marBottom w:val="0"/>
              <w:divBdr>
                <w:top w:val="none" w:sz="0" w:space="0" w:color="auto"/>
                <w:left w:val="none" w:sz="0" w:space="0" w:color="auto"/>
                <w:bottom w:val="none" w:sz="0" w:space="0" w:color="auto"/>
                <w:right w:val="none" w:sz="0" w:space="0" w:color="auto"/>
              </w:divBdr>
              <w:divsChild>
                <w:div w:id="610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2863">
      <w:bodyDiv w:val="1"/>
      <w:marLeft w:val="0"/>
      <w:marRight w:val="0"/>
      <w:marTop w:val="0"/>
      <w:marBottom w:val="0"/>
      <w:divBdr>
        <w:top w:val="none" w:sz="0" w:space="0" w:color="auto"/>
        <w:left w:val="none" w:sz="0" w:space="0" w:color="auto"/>
        <w:bottom w:val="none" w:sz="0" w:space="0" w:color="auto"/>
        <w:right w:val="none" w:sz="0" w:space="0" w:color="auto"/>
      </w:divBdr>
      <w:divsChild>
        <w:div w:id="425345482">
          <w:marLeft w:val="0"/>
          <w:marRight w:val="0"/>
          <w:marTop w:val="0"/>
          <w:marBottom w:val="0"/>
          <w:divBdr>
            <w:top w:val="none" w:sz="0" w:space="0" w:color="auto"/>
            <w:left w:val="none" w:sz="0" w:space="0" w:color="auto"/>
            <w:bottom w:val="none" w:sz="0" w:space="0" w:color="auto"/>
            <w:right w:val="none" w:sz="0" w:space="0" w:color="auto"/>
          </w:divBdr>
          <w:divsChild>
            <w:div w:id="528177392">
              <w:marLeft w:val="0"/>
              <w:marRight w:val="0"/>
              <w:marTop w:val="0"/>
              <w:marBottom w:val="0"/>
              <w:divBdr>
                <w:top w:val="none" w:sz="0" w:space="0" w:color="auto"/>
                <w:left w:val="none" w:sz="0" w:space="0" w:color="auto"/>
                <w:bottom w:val="none" w:sz="0" w:space="0" w:color="auto"/>
                <w:right w:val="none" w:sz="0" w:space="0" w:color="auto"/>
              </w:divBdr>
              <w:divsChild>
                <w:div w:id="987512807">
                  <w:marLeft w:val="0"/>
                  <w:marRight w:val="0"/>
                  <w:marTop w:val="0"/>
                  <w:marBottom w:val="0"/>
                  <w:divBdr>
                    <w:top w:val="none" w:sz="0" w:space="0" w:color="auto"/>
                    <w:left w:val="none" w:sz="0" w:space="0" w:color="auto"/>
                    <w:bottom w:val="none" w:sz="0" w:space="0" w:color="auto"/>
                    <w:right w:val="none" w:sz="0" w:space="0" w:color="auto"/>
                  </w:divBdr>
                  <w:divsChild>
                    <w:div w:id="4725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41889">
      <w:bodyDiv w:val="1"/>
      <w:marLeft w:val="0"/>
      <w:marRight w:val="0"/>
      <w:marTop w:val="0"/>
      <w:marBottom w:val="0"/>
      <w:divBdr>
        <w:top w:val="none" w:sz="0" w:space="0" w:color="auto"/>
        <w:left w:val="none" w:sz="0" w:space="0" w:color="auto"/>
        <w:bottom w:val="none" w:sz="0" w:space="0" w:color="auto"/>
        <w:right w:val="none" w:sz="0" w:space="0" w:color="auto"/>
      </w:divBdr>
      <w:divsChild>
        <w:div w:id="1875268837">
          <w:marLeft w:val="0"/>
          <w:marRight w:val="0"/>
          <w:marTop w:val="0"/>
          <w:marBottom w:val="0"/>
          <w:divBdr>
            <w:top w:val="none" w:sz="0" w:space="0" w:color="auto"/>
            <w:left w:val="none" w:sz="0" w:space="0" w:color="auto"/>
            <w:bottom w:val="none" w:sz="0" w:space="0" w:color="auto"/>
            <w:right w:val="none" w:sz="0" w:space="0" w:color="auto"/>
          </w:divBdr>
          <w:divsChild>
            <w:div w:id="743381861">
              <w:marLeft w:val="0"/>
              <w:marRight w:val="0"/>
              <w:marTop w:val="0"/>
              <w:marBottom w:val="0"/>
              <w:divBdr>
                <w:top w:val="none" w:sz="0" w:space="0" w:color="auto"/>
                <w:left w:val="none" w:sz="0" w:space="0" w:color="auto"/>
                <w:bottom w:val="none" w:sz="0" w:space="0" w:color="auto"/>
                <w:right w:val="none" w:sz="0" w:space="0" w:color="auto"/>
              </w:divBdr>
              <w:divsChild>
                <w:div w:id="15560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15.jpeg"/><Relationship Id="rId42" Type="http://schemas.openxmlformats.org/officeDocument/2006/relationships/hyperlink" Target="http://www.un.org/ga/search/view_doc.asp?symbol=A/68/184&amp;Lang=E" TargetMode="External"/><Relationship Id="rId47" Type="http://schemas.openxmlformats.org/officeDocument/2006/relationships/hyperlink" Target="https://www.ndi.org/files/Training-Manual-Increasing-WPP-Through-Effective-Training-Programs.pdf" TargetMode="External"/><Relationship Id="rId63" Type="http://schemas.openxmlformats.org/officeDocument/2006/relationships/hyperlink" Target="http://www.ipu.org/pdf/publications/action-gender-e.pdf" TargetMode="External"/><Relationship Id="rId68" Type="http://schemas.openxmlformats.org/officeDocument/2006/relationships/hyperlink" Target="http://www.pacificwomen.org/wp-content/uploads/PYWLA-Dialogues-Summary1.pdf" TargetMode="Externa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18.png"/><Relationship Id="rId11" Type="http://schemas.openxmlformats.org/officeDocument/2006/relationships/image" Target="media/image5.jpeg"/><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www.onu.cl/onu/wp-content/uploads/2016/06/Constitution-Making-Support-Guidance-Note.pdf" TargetMode="External"/><Relationship Id="rId40" Type="http://schemas.openxmlformats.org/officeDocument/2006/relationships/hyperlink" Target="https://www.ndi.org/files/Political_Party_Programming_Guide.pdf" TargetMode="External"/><Relationship Id="rId45" Type="http://schemas.openxmlformats.org/officeDocument/2006/relationships/hyperlink" Target="http://www.unwomen.org/en/digital-library/publications/2015/7/inclusive-electoral-processes" TargetMode="External"/><Relationship Id="rId53" Type="http://schemas.openxmlformats.org/officeDocument/2006/relationships/hyperlink" Target="https://www.iwda.org.au/assets/files/201512-Pacific-Womens-Leadership-Program_WEB.pdf" TargetMode="External"/><Relationship Id="rId58" Type="http://schemas.openxmlformats.org/officeDocument/2006/relationships/hyperlink" Target="http://www.pacificwomen.org/news/png-men-champion-gender-equality/" TargetMode="External"/><Relationship Id="rId66" Type="http://schemas.openxmlformats.org/officeDocument/2006/relationships/hyperlink" Target="http://pacificwomen.org/wp-content/uploads/SSGM-In-Brief-Paper-Emerging-Women-Leaders-in-SI.pdf" TargetMode="External"/><Relationship Id="rId5" Type="http://schemas.openxmlformats.org/officeDocument/2006/relationships/footnotes" Target="footnotes.xml"/><Relationship Id="rId61" Type="http://schemas.openxmlformats.org/officeDocument/2006/relationships/hyperlink" Target="http://www.osce.org/odihr/105940" TargetMode="External"/><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hyperlink" Target="http://www.pacwip.org/women-mps/national-women-mps/" TargetMode="External"/><Relationship Id="rId27" Type="http://schemas.openxmlformats.org/officeDocument/2006/relationships/header" Target="header2.xml"/><Relationship Id="rId30" Type="http://schemas.openxmlformats.org/officeDocument/2006/relationships/image" Target="media/image19.png"/><Relationship Id="rId35" Type="http://schemas.openxmlformats.org/officeDocument/2006/relationships/hyperlink" Target="http://www.undp.org/content/dam/undp/library/corporate/HDR/Asia%20and%20Pacific%20HDR/APHumanDevelopmentReport2010-en.pdf" TargetMode="External"/><Relationship Id="rId43" Type="http://schemas.openxmlformats.org/officeDocument/2006/relationships/hyperlink" Target="http://www2.unwomen.org/~/media/headquarters/attachments/sections/library/publications/2014/violence%20against%20women%20in%20politics-report.pdf?v=1&amp;d=20141110T204441" TargetMode="External"/><Relationship Id="rId48" Type="http://schemas.openxmlformats.org/officeDocument/2006/relationships/hyperlink" Target="http://samoanstudies.ws/research/adras-project-summary/" TargetMode="External"/><Relationship Id="rId56" Type="http://schemas.openxmlformats.org/officeDocument/2006/relationships/hyperlink" Target="https://soundcloud.com/unwomenasiapacific/faatino-lou-valaauina-episode-1" TargetMode="External"/><Relationship Id="rId64" Type="http://schemas.openxmlformats.org/officeDocument/2006/relationships/hyperlink" Target="http://www.parlamericas.org/uploads/documents/StLucia-Report-EN.pdf" TargetMode="External"/><Relationship Id="rId69" Type="http://schemas.openxmlformats.org/officeDocument/2006/relationships/hyperlink" Target="https://www.ndi.org/rising-through-the-ranks" TargetMode="External"/><Relationship Id="rId8" Type="http://schemas.openxmlformats.org/officeDocument/2006/relationships/image" Target="media/image2.jpeg"/><Relationship Id="rId51" Type="http://schemas.openxmlformats.org/officeDocument/2006/relationships/hyperlink" Target="https://www.iwda.org.au/assets/files/1.-Funding-Leadership-Opportunities-for-Women-Factsheet.pd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1.xml"/><Relationship Id="rId33" Type="http://schemas.openxmlformats.org/officeDocument/2006/relationships/hyperlink" Target="http://www.pacificwomen.org/wp-content/uploads/Mapping-of-existing-legislation.pdf" TargetMode="External"/><Relationship Id="rId38" Type="http://schemas.openxmlformats.org/officeDocument/2006/relationships/hyperlink" Target="http://unwomen-asiapacific.org/docs/cedaw/archive/cambodia/Essentials_to_Understanding_CEDAWBooklet_Eng.pdf" TargetMode="External"/><Relationship Id="rId46" Type="http://schemas.openxmlformats.org/officeDocument/2006/relationships/hyperlink" Target="http://www.pacificwomen.org/wp-content/uploads/Campaigning-as-a-Woman.pdf" TargetMode="External"/><Relationship Id="rId59" Type="http://schemas.openxmlformats.org/officeDocument/2006/relationships/hyperlink" Target="http://wilgpacific.org" TargetMode="External"/><Relationship Id="rId67" Type="http://schemas.openxmlformats.org/officeDocument/2006/relationships/hyperlink" Target="https://www.iwda.org.au/assets/files/BWF_Report.pdf" TargetMode="External"/><Relationship Id="rId20" Type="http://schemas.openxmlformats.org/officeDocument/2006/relationships/image" Target="media/image14.jpeg"/><Relationship Id="rId41" Type="http://schemas.openxmlformats.org/officeDocument/2006/relationships/hyperlink" Target="http://www.osce.org/odihr/120877" TargetMode="External"/><Relationship Id="rId54" Type="http://schemas.openxmlformats.org/officeDocument/2006/relationships/hyperlink" Target="https://www.iwda.org.au/resource/report-public-perceptions-of-women-in-leadership-fiji/" TargetMode="External"/><Relationship Id="rId62" Type="http://schemas.openxmlformats.org/officeDocument/2006/relationships/hyperlink" Target="http://www.ipu.org/pdf/publications/gsp11-e.pdf" TargetMode="External"/><Relationship Id="rId70" Type="http://schemas.openxmlformats.org/officeDocument/2006/relationships/hyperlink" Target="http://www.unicef.org/pacificislands/YWCA_PYWLS_-_final(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www.undp.org/content/undp/en/home/presscenter/articles/2011/03/07/asia-pacific-women-left-waiting-for-local-leadership-roles.html" TargetMode="External"/><Relationship Id="rId28" Type="http://schemas.openxmlformats.org/officeDocument/2006/relationships/image" Target="media/image17.png"/><Relationship Id="rId36" Type="http://schemas.openxmlformats.org/officeDocument/2006/relationships/hyperlink" Target="http://www.palemene.ws/new/wp-content/uploads/01.Acts/Acts%202013/Constitution_Amendment_Act_2013_-_Eng.pdf" TargetMode="External"/><Relationship Id="rId49" Type="http://schemas.openxmlformats.org/officeDocument/2006/relationships/hyperlink" Target="http://www.idea.int/resources/analysis/tonga-in-a-new-political-order-analysing-the-2014-general-election-results.cfm" TargetMode="External"/><Relationship Id="rId57" Type="http://schemas.openxmlformats.org/officeDocument/2006/relationships/hyperlink" Target="http://www.femlinkpacific.org.fj/images/PDF/Policy/FemLINKPACIFIC%20Young%20Womens%20Guide%20to%20Community%20Radio_UNESCO.pdf" TargetMode="External"/><Relationship Id="rId10" Type="http://schemas.openxmlformats.org/officeDocument/2006/relationships/image" Target="media/image4.jpeg"/><Relationship Id="rId31" Type="http://schemas.openxmlformats.org/officeDocument/2006/relationships/image" Target="media/image20.png"/><Relationship Id="rId44" Type="http://schemas.openxmlformats.org/officeDocument/2006/relationships/hyperlink" Target="http://mlkrook.org/pdf/pyg_2_eng_2016.pdf" TargetMode="External"/><Relationship Id="rId52" Type="http://schemas.openxmlformats.org/officeDocument/2006/relationships/hyperlink" Target="http://www.plp.org.fj/wp-content/uploads/2016/06/PLP_Brief_WISDM-June-2016.pdf" TargetMode="External"/><Relationship Id="rId60" Type="http://schemas.openxmlformats.org/officeDocument/2006/relationships/hyperlink" Target="http://www.ipu.org/pdf/publications/caucus-e.pdf" TargetMode="External"/><Relationship Id="rId65" Type="http://schemas.openxmlformats.org/officeDocument/2006/relationships/hyperlink" Target="http://iknowpolitics.org/en/learn/library?field_issues_tid%5B%5D=288&amp;titl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hyperlink" Target="https://www.ndi.org/files/Empowering-Women-Full-Case-Study-ENG.pdf" TargetMode="External"/><Relationship Id="rId34" Type="http://schemas.openxmlformats.org/officeDocument/2006/relationships/hyperlink" Target="http://www.pacificwomen.org/wp-content/uploads/Supporting-Democracy_Womens-Political-Leadership_Literature-Review.pdf" TargetMode="External"/><Relationship Id="rId50" Type="http://schemas.openxmlformats.org/officeDocument/2006/relationships/hyperlink" Target="http://www.idea.int/publications/funding-of-political-parties-and-election-campaigns/upload/foppec_p9.pdf" TargetMode="External"/><Relationship Id="rId55" Type="http://schemas.openxmlformats.org/officeDocument/2006/relationships/hyperlink" Target="http://asiapacific.unwomen.org/en/countries/fiji/advance-gender-justice/radio-drama-series" TargetMode="External"/><Relationship Id="rId7" Type="http://schemas.openxmlformats.org/officeDocument/2006/relationships/image" Target="media/image1.jpeg"/><Relationship Id="rId71" Type="http://schemas.openxmlformats.org/officeDocument/2006/relationships/hyperlink" Target="https://www.scribd.com/document/245994751/Invisible-Feminists-Social-Media-and-Young-Womens-Political-Particip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acwip.org/women-mps/national-women-mps/" TargetMode="External"/><Relationship Id="rId2" Type="http://schemas.openxmlformats.org/officeDocument/2006/relationships/hyperlink" Target="http://www.unwomen.org/en/what-we-do/leadership-and-political-participation/facts-and-figures" TargetMode="External"/><Relationship Id="rId1" Type="http://schemas.openxmlformats.org/officeDocument/2006/relationships/hyperlink" Target="http://www.ipu.org/wmn-e/world.htm" TargetMode="External"/><Relationship Id="rId4" Type="http://schemas.openxmlformats.org/officeDocument/2006/relationships/hyperlink" Target="http://www.abc.net.au/news/2016-01-27/hilda-heine-elected-first-ever-female-pacific-leader/711866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Palmieri</dc:creator>
  <cp:keywords/>
  <dc:description/>
  <cp:lastModifiedBy>Charmaine Rodrigues</cp:lastModifiedBy>
  <cp:revision>3</cp:revision>
  <cp:lastPrinted>2016-09-05T20:33:00Z</cp:lastPrinted>
  <dcterms:created xsi:type="dcterms:W3CDTF">2016-09-07T05:39:00Z</dcterms:created>
  <dcterms:modified xsi:type="dcterms:W3CDTF">2016-09-07T07:00:00Z</dcterms:modified>
</cp:coreProperties>
</file>